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2C0A" w14:textId="77777777" w:rsidR="00A83585" w:rsidRPr="00FF1089" w:rsidRDefault="00A83585" w:rsidP="00A83585">
      <w:pPr>
        <w:jc w:val="center"/>
        <w:rPr>
          <w:lang w:val="nb-NO"/>
        </w:rPr>
      </w:pPr>
    </w:p>
    <w:p w14:paraId="767A3985" w14:textId="77777777" w:rsidR="00A83585" w:rsidRPr="00FF1089" w:rsidRDefault="00A83585" w:rsidP="00A83585">
      <w:pPr>
        <w:jc w:val="center"/>
        <w:rPr>
          <w:lang w:val="nb-NO"/>
        </w:rPr>
      </w:pPr>
    </w:p>
    <w:p w14:paraId="49FDA4DE" w14:textId="77777777" w:rsidR="004903D9" w:rsidRPr="00FF1089" w:rsidRDefault="00A83585" w:rsidP="00A83585">
      <w:pPr>
        <w:jc w:val="center"/>
        <w:rPr>
          <w:lang w:val="nb-NO"/>
        </w:rPr>
      </w:pPr>
      <w:r>
        <w:rPr>
          <w:noProof/>
        </w:rPr>
        <w:drawing>
          <wp:inline distT="0" distB="0" distL="0" distR="0" wp14:anchorId="26DB0479" wp14:editId="461486AD">
            <wp:extent cx="2152650" cy="2676525"/>
            <wp:effectExtent l="0" t="0" r="0" b="9525"/>
            <wp:docPr id="2" name="Bilde 2" descr="C:\Users\roeaud\AppData\Local\Microsoft\Windows\Temporary Internet Files\Content.Outlook\ZBQSVPOU\Logo 3 - loddr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B4BD" w14:textId="77777777" w:rsidR="00A83585" w:rsidRPr="00FF1089" w:rsidRDefault="00A83585" w:rsidP="00A83585">
      <w:pPr>
        <w:jc w:val="center"/>
        <w:rPr>
          <w:lang w:val="nb-NO"/>
        </w:rPr>
      </w:pPr>
    </w:p>
    <w:p w14:paraId="09E47335" w14:textId="77777777" w:rsidR="00A83585" w:rsidRPr="00FF5258" w:rsidRDefault="00A83585" w:rsidP="00A83585">
      <w:pPr>
        <w:pStyle w:val="Default"/>
        <w:rPr>
          <w:rFonts w:asciiTheme="majorHAnsi" w:hAnsiTheme="majorHAnsi" w:cstheme="majorHAnsi"/>
        </w:rPr>
      </w:pPr>
    </w:p>
    <w:p w14:paraId="1C2462BE" w14:textId="77777777" w:rsidR="00A83585" w:rsidRPr="00FF5258" w:rsidRDefault="00A83585" w:rsidP="00A83585">
      <w:pPr>
        <w:pStyle w:val="Default"/>
        <w:jc w:val="center"/>
        <w:rPr>
          <w:rFonts w:asciiTheme="majorHAnsi" w:hAnsiTheme="majorHAnsi" w:cstheme="majorHAnsi"/>
          <w:sz w:val="56"/>
          <w:szCs w:val="56"/>
        </w:rPr>
      </w:pPr>
      <w:r w:rsidRPr="00FF5258">
        <w:rPr>
          <w:rFonts w:asciiTheme="majorHAnsi" w:hAnsiTheme="majorHAnsi" w:cstheme="majorHAnsi"/>
          <w:b/>
          <w:bCs/>
          <w:sz w:val="56"/>
          <w:szCs w:val="56"/>
        </w:rPr>
        <w:t>Kommunal forskrift</w:t>
      </w:r>
    </w:p>
    <w:p w14:paraId="3AECC620" w14:textId="34073F2E" w:rsidR="00A83585" w:rsidRPr="00084B6A" w:rsidRDefault="00A83585" w:rsidP="00A83585">
      <w:pPr>
        <w:pStyle w:val="Default"/>
        <w:jc w:val="center"/>
        <w:rPr>
          <w:rFonts w:asciiTheme="majorHAnsi" w:hAnsiTheme="majorHAnsi" w:cstheme="majorBidi"/>
          <w:sz w:val="23"/>
          <w:szCs w:val="23"/>
        </w:rPr>
      </w:pPr>
      <w:r w:rsidRPr="00084B6A">
        <w:rPr>
          <w:rFonts w:asciiTheme="majorHAnsi" w:hAnsiTheme="majorHAnsi" w:cstheme="majorBidi"/>
          <w:sz w:val="23"/>
          <w:szCs w:val="23"/>
        </w:rPr>
        <w:t xml:space="preserve">Hjemlet i opplæringsloven § </w:t>
      </w:r>
      <w:r w:rsidR="00B429C4" w:rsidRPr="00084B6A">
        <w:rPr>
          <w:rFonts w:asciiTheme="majorHAnsi" w:hAnsiTheme="majorHAnsi" w:cstheme="majorBidi"/>
          <w:sz w:val="23"/>
          <w:szCs w:val="23"/>
        </w:rPr>
        <w:t>4</w:t>
      </w:r>
      <w:r w:rsidRPr="00084B6A">
        <w:rPr>
          <w:rFonts w:asciiTheme="majorHAnsi" w:hAnsiTheme="majorHAnsi" w:cstheme="majorBidi"/>
          <w:sz w:val="23"/>
          <w:szCs w:val="23"/>
        </w:rPr>
        <w:t>-</w:t>
      </w:r>
      <w:r w:rsidR="00B429C4" w:rsidRPr="00084B6A">
        <w:rPr>
          <w:rFonts w:asciiTheme="majorHAnsi" w:hAnsiTheme="majorHAnsi" w:cstheme="majorBidi"/>
          <w:sz w:val="23"/>
          <w:szCs w:val="23"/>
        </w:rPr>
        <w:t>5</w:t>
      </w:r>
    </w:p>
    <w:p w14:paraId="551FAC66" w14:textId="3B25A03E" w:rsidR="009816BA" w:rsidRDefault="009816BA" w:rsidP="00A83585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</w:p>
    <w:p w14:paraId="28798ED2" w14:textId="77777777" w:rsidR="00A83585" w:rsidRPr="00FF5258" w:rsidRDefault="00A83585" w:rsidP="00A83585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</w:p>
    <w:p w14:paraId="5A68D5EB" w14:textId="77777777" w:rsidR="00A83585" w:rsidRPr="00FF5258" w:rsidRDefault="00A83585" w:rsidP="00A83585">
      <w:pPr>
        <w:pStyle w:val="Default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02E38B17" w14:textId="77777777" w:rsidR="00A83585" w:rsidRPr="00FF5258" w:rsidRDefault="00A83585" w:rsidP="00A83585">
      <w:pPr>
        <w:pStyle w:val="Default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6E5BA85A" w14:textId="77777777" w:rsidR="00A83585" w:rsidRPr="00FF5258" w:rsidRDefault="00A83585" w:rsidP="00A83585">
      <w:pPr>
        <w:pStyle w:val="Default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FF5258">
        <w:rPr>
          <w:rFonts w:asciiTheme="majorHAnsi" w:hAnsiTheme="majorHAnsi" w:cstheme="majorHAnsi"/>
          <w:b/>
          <w:bCs/>
          <w:sz w:val="44"/>
          <w:szCs w:val="44"/>
        </w:rPr>
        <w:t>Vedtekter for</w:t>
      </w:r>
    </w:p>
    <w:p w14:paraId="4D566AF9" w14:textId="77777777" w:rsidR="00A83585" w:rsidRDefault="00A83585" w:rsidP="00A83585">
      <w:pPr>
        <w:pStyle w:val="Default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FF5258">
        <w:rPr>
          <w:rFonts w:asciiTheme="majorHAnsi" w:hAnsiTheme="majorHAnsi" w:cstheme="majorHAnsi"/>
          <w:b/>
          <w:bCs/>
          <w:sz w:val="44"/>
          <w:szCs w:val="44"/>
        </w:rPr>
        <w:t>Skolefritidsordning i Vennesla</w:t>
      </w:r>
    </w:p>
    <w:p w14:paraId="2112789A" w14:textId="77777777" w:rsidR="00ED5022" w:rsidRDefault="00ED5022" w:rsidP="00A83585">
      <w:pPr>
        <w:pStyle w:val="Default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</w:p>
    <w:p w14:paraId="1A833C6C" w14:textId="4152A453" w:rsidR="00084B6A" w:rsidRPr="00323F0E" w:rsidRDefault="00E931F9" w:rsidP="00A83585">
      <w:pPr>
        <w:pStyle w:val="Default"/>
        <w:jc w:val="center"/>
        <w:rPr>
          <w:rFonts w:asciiTheme="majorHAnsi" w:hAnsiTheme="majorHAnsi" w:cstheme="majorHAnsi"/>
          <w:sz w:val="22"/>
          <w:szCs w:val="22"/>
          <w:lang w:val="nn-NO"/>
        </w:rPr>
      </w:pPr>
      <w:proofErr w:type="spellStart"/>
      <w:r w:rsidRPr="00323F0E">
        <w:rPr>
          <w:rFonts w:asciiTheme="majorHAnsi" w:hAnsiTheme="majorHAnsi" w:cstheme="majorHAnsi"/>
          <w:sz w:val="22"/>
          <w:szCs w:val="22"/>
          <w:lang w:val="nn-NO"/>
        </w:rPr>
        <w:t>Fastsatt</w:t>
      </w:r>
      <w:proofErr w:type="spellEnd"/>
      <w:r w:rsidRPr="00323F0E">
        <w:rPr>
          <w:rFonts w:asciiTheme="majorHAnsi" w:hAnsiTheme="majorHAnsi" w:cstheme="majorHAnsi"/>
          <w:sz w:val="22"/>
          <w:szCs w:val="22"/>
          <w:lang w:val="nn-NO"/>
        </w:rPr>
        <w:t xml:space="preserve"> av Vennesla kommunestyre 6. </w:t>
      </w:r>
      <w:r w:rsidRPr="00ED5022">
        <w:rPr>
          <w:rFonts w:asciiTheme="majorHAnsi" w:hAnsiTheme="majorHAnsi" w:cstheme="majorHAnsi"/>
          <w:color w:val="auto"/>
          <w:sz w:val="22"/>
          <w:szCs w:val="22"/>
          <w:lang w:val="nn-NO"/>
        </w:rPr>
        <w:t xml:space="preserve">februar 2025 </w:t>
      </w:r>
    </w:p>
    <w:p w14:paraId="10776580" w14:textId="5E14F6E5" w:rsidR="00E931F9" w:rsidRPr="00323F0E" w:rsidRDefault="00323F0E" w:rsidP="00A83585">
      <w:pPr>
        <w:pStyle w:val="Default"/>
        <w:jc w:val="center"/>
        <w:rPr>
          <w:rFonts w:asciiTheme="majorHAnsi" w:hAnsiTheme="majorHAnsi" w:cstheme="majorHAnsi"/>
          <w:sz w:val="22"/>
          <w:szCs w:val="22"/>
          <w:lang w:val="nn-NO"/>
        </w:rPr>
      </w:pPr>
      <w:r w:rsidRPr="00323F0E">
        <w:rPr>
          <w:rFonts w:asciiTheme="majorHAnsi" w:hAnsiTheme="majorHAnsi" w:cstheme="majorHAnsi"/>
          <w:sz w:val="22"/>
          <w:szCs w:val="22"/>
          <w:lang w:val="nn-NO"/>
        </w:rPr>
        <w:t>Ikrafttredelse</w:t>
      </w:r>
      <w:r w:rsidR="009C1804">
        <w:rPr>
          <w:rFonts w:asciiTheme="majorHAnsi" w:hAnsiTheme="majorHAnsi" w:cstheme="majorHAnsi"/>
          <w:sz w:val="22"/>
          <w:szCs w:val="22"/>
          <w:lang w:val="nn-NO"/>
        </w:rPr>
        <w:t xml:space="preserve"> </w:t>
      </w:r>
      <w:r w:rsidRPr="00323F0E">
        <w:rPr>
          <w:rFonts w:asciiTheme="majorHAnsi" w:hAnsiTheme="majorHAnsi" w:cstheme="majorHAnsi"/>
          <w:sz w:val="22"/>
          <w:szCs w:val="22"/>
          <w:lang w:val="nn-NO"/>
        </w:rPr>
        <w:t>12.03.2025</w:t>
      </w:r>
    </w:p>
    <w:p w14:paraId="0752C0FB" w14:textId="77777777" w:rsidR="00A83585" w:rsidRPr="00E931F9" w:rsidRDefault="00A83585" w:rsidP="00A83585">
      <w:pPr>
        <w:jc w:val="center"/>
      </w:pPr>
    </w:p>
    <w:p w14:paraId="0CC20D97" w14:textId="77777777" w:rsidR="00C81D8B" w:rsidRPr="00E931F9" w:rsidRDefault="00C81D8B" w:rsidP="00A83585">
      <w:pPr>
        <w:jc w:val="center"/>
      </w:pPr>
    </w:p>
    <w:p w14:paraId="0B901A5F" w14:textId="77777777" w:rsidR="00C81D8B" w:rsidRPr="00E931F9" w:rsidRDefault="00C81D8B" w:rsidP="00A83585">
      <w:pPr>
        <w:jc w:val="center"/>
      </w:pPr>
    </w:p>
    <w:p w14:paraId="3250710D" w14:textId="77777777" w:rsidR="00C81D8B" w:rsidRPr="00E931F9" w:rsidRDefault="00C81D8B" w:rsidP="00A83585">
      <w:pPr>
        <w:jc w:val="center"/>
      </w:pPr>
    </w:p>
    <w:p w14:paraId="530DBE96" w14:textId="77777777" w:rsidR="00C81D8B" w:rsidRPr="00E931F9" w:rsidRDefault="00C81D8B" w:rsidP="00A83585">
      <w:pPr>
        <w:jc w:val="center"/>
      </w:pPr>
    </w:p>
    <w:p w14:paraId="5155698A" w14:textId="77777777" w:rsidR="00C81D8B" w:rsidRPr="00E931F9" w:rsidRDefault="00C81D8B" w:rsidP="00A83585">
      <w:pPr>
        <w:jc w:val="center"/>
      </w:pPr>
    </w:p>
    <w:p w14:paraId="54BEC64C" w14:textId="77777777" w:rsidR="00C81D8B" w:rsidRPr="00E931F9" w:rsidRDefault="00C81D8B" w:rsidP="00A83585">
      <w:pPr>
        <w:jc w:val="center"/>
      </w:pPr>
    </w:p>
    <w:p w14:paraId="0D060900" w14:textId="77777777" w:rsidR="00C81D8B" w:rsidRPr="00E931F9" w:rsidRDefault="00C81D8B" w:rsidP="009600CD"/>
    <w:p w14:paraId="757DE581" w14:textId="2ADCAD0B" w:rsidR="0092081C" w:rsidRPr="007051D9" w:rsidRDefault="005D6104" w:rsidP="0092081C">
      <w:pPr>
        <w:pStyle w:val="Overskrift2"/>
        <w:rPr>
          <w:rFonts w:cstheme="majorHAnsi"/>
          <w:lang w:val="nb-NO"/>
        </w:rPr>
      </w:pPr>
      <w:r w:rsidRPr="00E931F9">
        <w:rPr>
          <w:rFonts w:cstheme="majorHAnsi"/>
          <w:color w:val="000000"/>
          <w:sz w:val="23"/>
          <w:szCs w:val="23"/>
        </w:rPr>
        <w:br w:type="page"/>
      </w:r>
      <w:bookmarkStart w:id="0" w:name="_Toc60764073"/>
      <w:r w:rsidR="0092081C" w:rsidRPr="00B01AF7">
        <w:rPr>
          <w:rFonts w:cstheme="majorHAnsi"/>
          <w:sz w:val="24"/>
          <w:lang w:val="nb-NO"/>
        </w:rPr>
        <w:t>Formålet med skolefritidsordningen (SFO)</w:t>
      </w:r>
      <w:bookmarkEnd w:id="0"/>
    </w:p>
    <w:p w14:paraId="79DA8EFB" w14:textId="77777777" w:rsidR="0092081C" w:rsidRPr="007051D9" w:rsidRDefault="0092081C" w:rsidP="009208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nb-NO"/>
        </w:rPr>
      </w:pPr>
    </w:p>
    <w:p w14:paraId="4CC2980F" w14:textId="5994D281" w:rsidR="00D40BBD" w:rsidRPr="00A20011" w:rsidRDefault="003379D0" w:rsidP="00A20011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color w:val="333333"/>
          <w:lang w:val="nb-NO" w:eastAsia="nb-NO"/>
        </w:rPr>
      </w:pPr>
      <w:r w:rsidRPr="00A20011">
        <w:rPr>
          <w:rFonts w:asciiTheme="majorHAnsi" w:eastAsia="Times New Roman" w:hAnsiTheme="majorHAnsi" w:cstheme="majorHAnsi"/>
          <w:color w:val="333333"/>
          <w:lang w:val="nb-NO" w:eastAsia="nb-NO"/>
        </w:rPr>
        <w:t xml:space="preserve">SFO skal gi et pedagogisk tilbud, før og etter undervisningstid, som legger til rette for lek, kultur- og fritidsaktiviteter med utgangspunkt i elevenes alder, funksjonsnivå og interesser. </w:t>
      </w:r>
      <w:r w:rsidR="0092081C" w:rsidRPr="00A20011">
        <w:rPr>
          <w:rFonts w:asciiTheme="majorHAnsi" w:eastAsia="Times New Roman" w:hAnsiTheme="majorHAnsi" w:cstheme="majorHAnsi"/>
          <w:color w:val="333333"/>
          <w:lang w:val="nb-NO" w:eastAsia="nb-NO"/>
        </w:rPr>
        <w:t xml:space="preserve">SFO-ordningen er et omsorgs- og fritidstilbud. Innhold og virksomheter skal preges av barnas behov for lek, kulturaktiviteter og sosial læring. SFO skal gi elevene omsorg og tilsyn og skal drives i nær forståelse og i samarbeid med hjemmet. Alle barn skal oppleve et trygt og godt fysisk og psykososialt miljø som fremmer helse, trivsel og læring jf. opplæringsloven § </w:t>
      </w:r>
      <w:r w:rsidR="009B0212">
        <w:rPr>
          <w:rFonts w:asciiTheme="majorHAnsi" w:eastAsia="Times New Roman" w:hAnsiTheme="majorHAnsi" w:cstheme="majorHAnsi"/>
          <w:color w:val="333333"/>
          <w:lang w:val="nb-NO" w:eastAsia="nb-NO"/>
        </w:rPr>
        <w:t>12</w:t>
      </w:r>
      <w:r w:rsidR="0092081C" w:rsidRPr="00A20011">
        <w:rPr>
          <w:rFonts w:asciiTheme="majorHAnsi" w:eastAsia="Times New Roman" w:hAnsiTheme="majorHAnsi" w:cstheme="majorHAnsi"/>
          <w:color w:val="333333"/>
          <w:lang w:val="nb-NO" w:eastAsia="nb-NO"/>
        </w:rPr>
        <w:t xml:space="preserve">. </w:t>
      </w:r>
      <w:r w:rsidR="00D40BBD" w:rsidRPr="00EB7E0C">
        <w:rPr>
          <w:rFonts w:asciiTheme="majorHAnsi" w:hAnsiTheme="majorHAnsi" w:cstheme="majorHAnsi"/>
          <w:color w:val="333333"/>
          <w:lang w:val="nb-NO"/>
        </w:rPr>
        <w:t>Kommunen skal ha e</w:t>
      </w:r>
      <w:r w:rsidR="003B2ABA" w:rsidRPr="00EB7E0C">
        <w:rPr>
          <w:rFonts w:asciiTheme="majorHAnsi" w:hAnsiTheme="majorHAnsi" w:cstheme="majorHAnsi"/>
          <w:color w:val="333333"/>
          <w:lang w:val="nb-NO"/>
        </w:rPr>
        <w:t>t</w:t>
      </w:r>
      <w:r w:rsidR="00D40BBD" w:rsidRPr="00EB7E0C">
        <w:rPr>
          <w:rFonts w:asciiTheme="majorHAnsi" w:hAnsiTheme="majorHAnsi" w:cstheme="majorHAnsi"/>
          <w:color w:val="333333"/>
          <w:lang w:val="nb-NO"/>
        </w:rPr>
        <w:t xml:space="preserve"> tilb</w:t>
      </w:r>
      <w:r w:rsidR="00ED49A7" w:rsidRPr="00EB7E0C">
        <w:rPr>
          <w:rFonts w:asciiTheme="majorHAnsi" w:hAnsiTheme="majorHAnsi" w:cstheme="majorHAnsi"/>
          <w:color w:val="333333"/>
          <w:lang w:val="nb-NO"/>
        </w:rPr>
        <w:t>u</w:t>
      </w:r>
      <w:r w:rsidR="00D40BBD" w:rsidRPr="00EB7E0C">
        <w:rPr>
          <w:rFonts w:asciiTheme="majorHAnsi" w:hAnsiTheme="majorHAnsi" w:cstheme="majorHAnsi"/>
          <w:color w:val="333333"/>
          <w:lang w:val="nb-NO"/>
        </w:rPr>
        <w:t>d om skolefritidsordning før og etter skoletid for 1.-4. årstrinn, og for barn med særskilte behov på 1.-7. årstrinn.</w:t>
      </w:r>
      <w:r w:rsidR="00A20011" w:rsidRPr="00EB7E0C">
        <w:rPr>
          <w:rFonts w:asciiTheme="majorHAnsi" w:hAnsiTheme="majorHAnsi" w:cstheme="majorHAnsi"/>
          <w:color w:val="333333"/>
          <w:lang w:val="nb-NO"/>
        </w:rPr>
        <w:t xml:space="preserve"> </w:t>
      </w:r>
    </w:p>
    <w:p w14:paraId="605062F8" w14:textId="32EDE03A" w:rsidR="00D40BBD" w:rsidRPr="00B23284" w:rsidRDefault="00984AA6" w:rsidP="00D40BB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ajorHAnsi" w:hAnsiTheme="majorHAnsi" w:cstheme="majorHAnsi"/>
          <w:color w:val="333333"/>
          <w:sz w:val="22"/>
        </w:rPr>
      </w:pPr>
      <w:r>
        <w:rPr>
          <w:rFonts w:asciiTheme="majorHAnsi" w:hAnsiTheme="majorHAnsi" w:cstheme="majorHAnsi"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07B0E448" wp14:editId="1B6F9BBA">
            <wp:simplePos x="0" y="0"/>
            <wp:positionH relativeFrom="column">
              <wp:posOffset>3919220</wp:posOffset>
            </wp:positionH>
            <wp:positionV relativeFrom="paragraph">
              <wp:posOffset>62865</wp:posOffset>
            </wp:positionV>
            <wp:extent cx="1917700" cy="2874645"/>
            <wp:effectExtent l="152400" t="152400" r="368300" b="363855"/>
            <wp:wrapTight wrapText="bothSides">
              <wp:wrapPolygon edited="0">
                <wp:start x="858" y="-1145"/>
                <wp:lineTo x="-1717" y="-859"/>
                <wp:lineTo x="-1502" y="22187"/>
                <wp:lineTo x="2146" y="24191"/>
                <wp:lineTo x="21672" y="24191"/>
                <wp:lineTo x="21886" y="23905"/>
                <wp:lineTo x="25319" y="22187"/>
                <wp:lineTo x="25534" y="1431"/>
                <wp:lineTo x="22959" y="-716"/>
                <wp:lineTo x="22744" y="-1145"/>
                <wp:lineTo x="858" y="-1145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7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87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BBD" w:rsidRPr="3D5F2C69">
        <w:rPr>
          <w:rFonts w:asciiTheme="majorHAnsi" w:hAnsiTheme="majorHAnsi" w:cstheme="majorBidi"/>
          <w:color w:val="333333"/>
          <w:sz w:val="22"/>
          <w:szCs w:val="22"/>
        </w:rPr>
        <w:t>Skolefritidsordninga skal ha vedtekter om</w:t>
      </w:r>
    </w:p>
    <w:p w14:paraId="3290A168" w14:textId="56B37B0A" w:rsidR="00516289" w:rsidRPr="00B23284" w:rsidRDefault="00990A17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e</w:t>
      </w:r>
      <w:r w:rsidR="00862636" w:rsidRPr="00B23284">
        <w:rPr>
          <w:rFonts w:asciiTheme="majorHAnsi" w:hAnsiTheme="majorHAnsi" w:cstheme="majorHAnsi"/>
          <w:color w:val="333333"/>
          <w:sz w:val="22"/>
        </w:rPr>
        <w:t>i</w:t>
      </w:r>
      <w:r w:rsidRPr="00B23284">
        <w:rPr>
          <w:rFonts w:asciiTheme="majorHAnsi" w:hAnsiTheme="majorHAnsi" w:cstheme="majorHAnsi"/>
          <w:color w:val="333333"/>
          <w:sz w:val="22"/>
        </w:rPr>
        <w:t>e</w:t>
      </w:r>
      <w:r w:rsidR="00862636" w:rsidRPr="00B23284">
        <w:rPr>
          <w:rFonts w:asciiTheme="majorHAnsi" w:hAnsiTheme="majorHAnsi" w:cstheme="majorHAnsi"/>
          <w:color w:val="333333"/>
          <w:sz w:val="22"/>
        </w:rPr>
        <w:t>rforhold</w:t>
      </w:r>
    </w:p>
    <w:p w14:paraId="69A09062" w14:textId="23CE4BA6" w:rsidR="00862636" w:rsidRPr="00B23284" w:rsidRDefault="00990A17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h</w:t>
      </w:r>
      <w:r w:rsidR="00862636" w:rsidRPr="00B23284">
        <w:rPr>
          <w:rFonts w:asciiTheme="majorHAnsi" w:hAnsiTheme="majorHAnsi" w:cstheme="majorHAnsi"/>
          <w:color w:val="333333"/>
          <w:sz w:val="22"/>
        </w:rPr>
        <w:t>ve</w:t>
      </w:r>
      <w:r w:rsidRPr="00B23284">
        <w:rPr>
          <w:rFonts w:asciiTheme="majorHAnsi" w:hAnsiTheme="majorHAnsi" w:cstheme="majorHAnsi"/>
          <w:color w:val="333333"/>
          <w:sz w:val="22"/>
        </w:rPr>
        <w:t>m</w:t>
      </w:r>
      <w:r w:rsidR="00862636" w:rsidRPr="00B23284">
        <w:rPr>
          <w:rFonts w:asciiTheme="majorHAnsi" w:hAnsiTheme="majorHAnsi" w:cstheme="majorHAnsi"/>
          <w:color w:val="333333"/>
          <w:sz w:val="22"/>
        </w:rPr>
        <w:t xml:space="preserve"> som er opptaksmyndigheit</w:t>
      </w:r>
    </w:p>
    <w:p w14:paraId="1F187B1E" w14:textId="7C1CBB3F" w:rsidR="00862636" w:rsidRPr="00B23284" w:rsidRDefault="00862636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opptakskriterium</w:t>
      </w:r>
    </w:p>
    <w:p w14:paraId="48025D8F" w14:textId="585AF2FD" w:rsidR="00862636" w:rsidRPr="00B23284" w:rsidRDefault="00862636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opptaksperiode og opps</w:t>
      </w:r>
      <w:r w:rsidR="006C120F" w:rsidRPr="00B23284">
        <w:rPr>
          <w:rFonts w:asciiTheme="majorHAnsi" w:hAnsiTheme="majorHAnsi" w:cstheme="majorHAnsi"/>
          <w:color w:val="333333"/>
          <w:sz w:val="22"/>
        </w:rPr>
        <w:t xml:space="preserve">igelse </w:t>
      </w:r>
      <w:r w:rsidRPr="00B23284">
        <w:rPr>
          <w:rFonts w:asciiTheme="majorHAnsi" w:hAnsiTheme="majorHAnsi" w:cstheme="majorHAnsi"/>
          <w:color w:val="333333"/>
          <w:sz w:val="22"/>
        </w:rPr>
        <w:t>av skolefritidsplassen</w:t>
      </w:r>
    </w:p>
    <w:p w14:paraId="239C797C" w14:textId="645B0DF9" w:rsidR="00862636" w:rsidRPr="00B23284" w:rsidRDefault="00862636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foreldrebetaling</w:t>
      </w:r>
    </w:p>
    <w:p w14:paraId="46CEE955" w14:textId="3243DA61" w:rsidR="00862636" w:rsidRPr="00B23284" w:rsidRDefault="00862636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leke- og opph</w:t>
      </w:r>
      <w:r w:rsidR="006C120F" w:rsidRPr="00B23284">
        <w:rPr>
          <w:rFonts w:asciiTheme="majorHAnsi" w:hAnsiTheme="majorHAnsi" w:cstheme="majorHAnsi"/>
          <w:color w:val="333333"/>
          <w:sz w:val="22"/>
        </w:rPr>
        <w:t>o</w:t>
      </w:r>
      <w:r w:rsidRPr="00B23284">
        <w:rPr>
          <w:rFonts w:asciiTheme="majorHAnsi" w:hAnsiTheme="majorHAnsi" w:cstheme="majorHAnsi"/>
          <w:color w:val="333333"/>
          <w:sz w:val="22"/>
        </w:rPr>
        <w:t>ldsareal</w:t>
      </w:r>
    </w:p>
    <w:p w14:paraId="61BAFF3C" w14:textId="20CA020A" w:rsidR="00862636" w:rsidRPr="00B23284" w:rsidRDefault="00862636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dagl</w:t>
      </w:r>
      <w:r w:rsidR="006C120F" w:rsidRPr="00B23284">
        <w:rPr>
          <w:rFonts w:asciiTheme="majorHAnsi" w:hAnsiTheme="majorHAnsi" w:cstheme="majorHAnsi"/>
          <w:color w:val="333333"/>
          <w:sz w:val="22"/>
        </w:rPr>
        <w:t>i</w:t>
      </w:r>
      <w:r w:rsidRPr="00B23284">
        <w:rPr>
          <w:rFonts w:asciiTheme="majorHAnsi" w:hAnsiTheme="majorHAnsi" w:cstheme="majorHAnsi"/>
          <w:color w:val="333333"/>
          <w:sz w:val="22"/>
        </w:rPr>
        <w:t>g opph</w:t>
      </w:r>
      <w:r w:rsidR="006C120F" w:rsidRPr="00B23284">
        <w:rPr>
          <w:rFonts w:asciiTheme="majorHAnsi" w:hAnsiTheme="majorHAnsi" w:cstheme="majorHAnsi"/>
          <w:color w:val="333333"/>
          <w:sz w:val="22"/>
        </w:rPr>
        <w:t>o</w:t>
      </w:r>
      <w:r w:rsidRPr="00B23284">
        <w:rPr>
          <w:rFonts w:asciiTheme="majorHAnsi" w:hAnsiTheme="majorHAnsi" w:cstheme="majorHAnsi"/>
          <w:color w:val="333333"/>
          <w:sz w:val="22"/>
        </w:rPr>
        <w:t>ldstid og årl</w:t>
      </w:r>
      <w:r w:rsidR="006C120F" w:rsidRPr="00B23284">
        <w:rPr>
          <w:rFonts w:asciiTheme="majorHAnsi" w:hAnsiTheme="majorHAnsi" w:cstheme="majorHAnsi"/>
          <w:color w:val="333333"/>
          <w:sz w:val="22"/>
        </w:rPr>
        <w:t>i</w:t>
      </w:r>
      <w:r w:rsidRPr="00B23284">
        <w:rPr>
          <w:rFonts w:asciiTheme="majorHAnsi" w:hAnsiTheme="majorHAnsi" w:cstheme="majorHAnsi"/>
          <w:color w:val="333333"/>
          <w:sz w:val="22"/>
        </w:rPr>
        <w:t xml:space="preserve">g </w:t>
      </w:r>
      <w:r w:rsidR="006C120F" w:rsidRPr="00B23284">
        <w:rPr>
          <w:rFonts w:asciiTheme="majorHAnsi" w:hAnsiTheme="majorHAnsi" w:cstheme="majorHAnsi"/>
          <w:color w:val="333333"/>
          <w:sz w:val="22"/>
        </w:rPr>
        <w:t>åpningstid</w:t>
      </w:r>
    </w:p>
    <w:p w14:paraId="4CBBE16C" w14:textId="77777777" w:rsidR="00A20011" w:rsidRPr="00A20011" w:rsidRDefault="00862636" w:rsidP="00C67484">
      <w:pPr>
        <w:pStyle w:val="mortaga"/>
        <w:numPr>
          <w:ilvl w:val="0"/>
          <w:numId w:val="3"/>
        </w:numPr>
        <w:shd w:val="clear" w:color="auto" w:fill="FFFFFF"/>
        <w:spacing w:before="225" w:beforeAutospacing="0" w:after="0" w:afterAutospacing="0"/>
        <w:rPr>
          <w:rFonts w:asciiTheme="majorHAnsi" w:hAnsiTheme="majorHAnsi" w:cstheme="majorHAnsi"/>
          <w:color w:val="333333"/>
          <w:sz w:val="22"/>
        </w:rPr>
      </w:pPr>
      <w:r w:rsidRPr="00B23284">
        <w:rPr>
          <w:rFonts w:asciiTheme="majorHAnsi" w:hAnsiTheme="majorHAnsi" w:cstheme="majorHAnsi"/>
          <w:color w:val="333333"/>
          <w:sz w:val="22"/>
        </w:rPr>
        <w:t>bemanning og le</w:t>
      </w:r>
      <w:r w:rsidR="00ED1ADC" w:rsidRPr="00B23284">
        <w:rPr>
          <w:rFonts w:asciiTheme="majorHAnsi" w:hAnsiTheme="majorHAnsi" w:cstheme="majorHAnsi"/>
          <w:color w:val="333333"/>
          <w:sz w:val="22"/>
        </w:rPr>
        <w:t>delse</w:t>
      </w:r>
      <w:r w:rsidRPr="00A20011">
        <w:rPr>
          <w:rFonts w:asciiTheme="majorHAnsi" w:hAnsiTheme="majorHAnsi" w:cstheme="majorHAnsi"/>
          <w:color w:val="333333"/>
          <w:sz w:val="23"/>
          <w:szCs w:val="23"/>
        </w:rPr>
        <w:br/>
      </w:r>
    </w:p>
    <w:p w14:paraId="31599A17" w14:textId="4C544D2B" w:rsidR="00D40BBD" w:rsidRPr="00A20011" w:rsidRDefault="00862636" w:rsidP="00A20011">
      <w:pPr>
        <w:pStyle w:val="mortaga"/>
        <w:shd w:val="clear" w:color="auto" w:fill="FFFFFF"/>
        <w:spacing w:before="225" w:beforeAutospacing="0" w:after="0" w:afterAutospacing="0"/>
        <w:ind w:left="3540"/>
        <w:rPr>
          <w:rFonts w:asciiTheme="majorHAnsi" w:hAnsiTheme="majorHAnsi" w:cstheme="majorHAnsi"/>
          <w:color w:val="333333"/>
          <w:sz w:val="18"/>
        </w:rPr>
      </w:pPr>
      <w:r w:rsidRPr="00A20011">
        <w:rPr>
          <w:rFonts w:asciiTheme="majorHAnsi" w:hAnsiTheme="majorHAnsi" w:cstheme="majorHAnsi"/>
          <w:color w:val="333333"/>
          <w:sz w:val="20"/>
          <w:szCs w:val="23"/>
        </w:rPr>
        <w:t>Henta fra</w:t>
      </w:r>
      <w:r w:rsidR="008D2796" w:rsidRPr="00A20011">
        <w:rPr>
          <w:rFonts w:asciiTheme="majorHAnsi" w:hAnsiTheme="majorHAnsi" w:cstheme="majorHAnsi"/>
          <w:color w:val="333333"/>
          <w:sz w:val="20"/>
          <w:szCs w:val="23"/>
        </w:rPr>
        <w:t xml:space="preserve"> </w:t>
      </w:r>
      <w:hyperlink r:id="rId13" w:history="1">
        <w:r w:rsidR="008D2796" w:rsidRPr="00A95C6B">
          <w:rPr>
            <w:rStyle w:val="Hyperkobling"/>
            <w:rFonts w:asciiTheme="majorHAnsi" w:hAnsiTheme="majorHAnsi" w:cstheme="majorHAnsi"/>
            <w:sz w:val="20"/>
            <w:szCs w:val="23"/>
          </w:rPr>
          <w:t>Utdanningsdirektoratet</w:t>
        </w:r>
      </w:hyperlink>
      <w:r w:rsidR="008D2796" w:rsidRPr="00A20011">
        <w:rPr>
          <w:rFonts w:asciiTheme="majorHAnsi" w:hAnsiTheme="majorHAnsi" w:cstheme="majorHAnsi"/>
          <w:color w:val="333333"/>
          <w:sz w:val="20"/>
          <w:szCs w:val="23"/>
        </w:rPr>
        <w:t xml:space="preserve"> og</w:t>
      </w:r>
      <w:r w:rsidRPr="00A20011">
        <w:rPr>
          <w:rFonts w:asciiTheme="majorHAnsi" w:hAnsiTheme="majorHAnsi" w:cstheme="majorHAnsi"/>
          <w:color w:val="333333"/>
          <w:sz w:val="20"/>
          <w:szCs w:val="23"/>
        </w:rPr>
        <w:t xml:space="preserve"> </w:t>
      </w:r>
      <w:r w:rsidR="00AA3181" w:rsidRPr="00A20011">
        <w:rPr>
          <w:rFonts w:asciiTheme="majorHAnsi" w:hAnsiTheme="majorHAnsi" w:cstheme="majorHAnsi"/>
          <w:color w:val="333333"/>
          <w:sz w:val="20"/>
          <w:szCs w:val="23"/>
        </w:rPr>
        <w:t>§</w:t>
      </w:r>
      <w:hyperlink r:id="rId14" w:anchor="%C2%A713-7" w:history="1">
        <w:r w:rsidR="003E7808">
          <w:rPr>
            <w:rStyle w:val="Hyperkobling"/>
            <w:rFonts w:asciiTheme="majorHAnsi" w:hAnsiTheme="majorHAnsi" w:cstheme="majorHAnsi"/>
            <w:sz w:val="20"/>
            <w:szCs w:val="23"/>
          </w:rPr>
          <w:t>4</w:t>
        </w:r>
        <w:r w:rsidR="00AA3181" w:rsidRPr="00A20011">
          <w:rPr>
            <w:rStyle w:val="Hyperkobling"/>
            <w:rFonts w:asciiTheme="majorHAnsi" w:hAnsiTheme="majorHAnsi" w:cstheme="majorHAnsi"/>
            <w:sz w:val="20"/>
            <w:szCs w:val="23"/>
          </w:rPr>
          <w:t>-</w:t>
        </w:r>
        <w:r w:rsidR="003E7808">
          <w:rPr>
            <w:rStyle w:val="Hyperkobling"/>
            <w:rFonts w:asciiTheme="majorHAnsi" w:hAnsiTheme="majorHAnsi" w:cstheme="majorHAnsi"/>
            <w:sz w:val="20"/>
            <w:szCs w:val="23"/>
          </w:rPr>
          <w:t>5</w:t>
        </w:r>
        <w:r w:rsidR="00AA3181" w:rsidRPr="00A20011">
          <w:rPr>
            <w:rStyle w:val="Hyperkobling"/>
            <w:rFonts w:asciiTheme="majorHAnsi" w:hAnsiTheme="majorHAnsi" w:cstheme="majorHAnsi"/>
            <w:sz w:val="20"/>
            <w:szCs w:val="23"/>
          </w:rPr>
          <w:t>. Skolefritidsordninga</w:t>
        </w:r>
      </w:hyperlink>
    </w:p>
    <w:p w14:paraId="1FBB778B" w14:textId="192BE49C" w:rsidR="00C81D8B" w:rsidRPr="0030250D" w:rsidRDefault="00B23284" w:rsidP="0030250D">
      <w:pPr>
        <w:pStyle w:val="Overskrift2"/>
        <w:spacing w:line="360" w:lineRule="auto"/>
        <w:rPr>
          <w:rFonts w:cstheme="majorHAnsi"/>
          <w:lang w:val="nb-NO"/>
        </w:rPr>
      </w:pPr>
      <w:r>
        <w:rPr>
          <w:rFonts w:cstheme="majorHAnsi"/>
          <w:lang w:val="nb-NO"/>
        </w:rPr>
        <w:br/>
      </w:r>
      <w:bookmarkStart w:id="1" w:name="_Toc60764074"/>
      <w:r w:rsidR="00C81D8B" w:rsidRPr="00B01AF7">
        <w:rPr>
          <w:rFonts w:cstheme="majorHAnsi"/>
          <w:sz w:val="24"/>
          <w:lang w:val="nb-NO"/>
        </w:rPr>
        <w:t>§1 Eierforhold/</w:t>
      </w:r>
      <w:r w:rsidR="00756A28" w:rsidRPr="00B01AF7">
        <w:rPr>
          <w:rFonts w:cstheme="majorHAnsi"/>
          <w:sz w:val="24"/>
          <w:lang w:val="nb-NO"/>
        </w:rPr>
        <w:t>r</w:t>
      </w:r>
      <w:r w:rsidR="00C81D8B" w:rsidRPr="00B01AF7">
        <w:rPr>
          <w:rFonts w:cstheme="majorHAnsi"/>
          <w:sz w:val="24"/>
          <w:lang w:val="nb-NO"/>
        </w:rPr>
        <w:t>etningslinjer</w:t>
      </w:r>
      <w:bookmarkEnd w:id="1"/>
    </w:p>
    <w:p w14:paraId="75E5E55C" w14:textId="77777777" w:rsidR="00C81D8B" w:rsidRPr="00B01AF7" w:rsidRDefault="00FF1089" w:rsidP="0030250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Cs w:val="24"/>
          <w:lang w:val="nb-NO"/>
        </w:rPr>
      </w:pPr>
      <w:r w:rsidRPr="00B01AF7">
        <w:rPr>
          <w:rFonts w:asciiTheme="majorHAnsi" w:hAnsiTheme="majorHAnsi" w:cstheme="majorHAnsi"/>
          <w:color w:val="000000"/>
          <w:szCs w:val="24"/>
          <w:lang w:val="nb-NO"/>
        </w:rPr>
        <w:t>Skolefritidsordningen (SFO</w:t>
      </w:r>
      <w:r w:rsidR="00C81D8B" w:rsidRPr="00B01AF7">
        <w:rPr>
          <w:rFonts w:asciiTheme="majorHAnsi" w:hAnsiTheme="majorHAnsi" w:cstheme="majorHAnsi"/>
          <w:color w:val="000000"/>
          <w:szCs w:val="24"/>
          <w:lang w:val="nb-NO"/>
        </w:rPr>
        <w:t>) eies av Vennesla kommune og drives etter de retningslinjer som er utarbeidet for Vennesla kommune og i samsv</w:t>
      </w:r>
      <w:r w:rsidRPr="00B01AF7">
        <w:rPr>
          <w:rFonts w:asciiTheme="majorHAnsi" w:hAnsiTheme="majorHAnsi" w:cstheme="majorHAnsi"/>
          <w:color w:val="000000"/>
          <w:szCs w:val="24"/>
          <w:lang w:val="nb-NO"/>
        </w:rPr>
        <w:t>ar med lov og forskrifter om SFO</w:t>
      </w:r>
      <w:r w:rsidR="00C81D8B" w:rsidRPr="00B01AF7">
        <w:rPr>
          <w:rFonts w:asciiTheme="majorHAnsi" w:hAnsiTheme="majorHAnsi" w:cstheme="majorHAnsi"/>
          <w:color w:val="000000"/>
          <w:szCs w:val="24"/>
          <w:lang w:val="nb-NO"/>
        </w:rPr>
        <w:t xml:space="preserve">-ordningen. </w:t>
      </w:r>
    </w:p>
    <w:p w14:paraId="0F9D00C6" w14:textId="77777777" w:rsidR="00C81D8B" w:rsidRPr="00B01AF7" w:rsidRDefault="00FF1089" w:rsidP="00B01AF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Cs w:val="24"/>
          <w:lang w:val="nb-NO"/>
        </w:rPr>
      </w:pPr>
      <w:r w:rsidRPr="00B01AF7">
        <w:rPr>
          <w:rFonts w:asciiTheme="majorHAnsi" w:hAnsiTheme="majorHAnsi" w:cstheme="majorHAnsi"/>
          <w:color w:val="000000"/>
          <w:szCs w:val="24"/>
          <w:lang w:val="nb-NO"/>
        </w:rPr>
        <w:t>SFO</w:t>
      </w:r>
      <w:r w:rsidR="00C81D8B" w:rsidRPr="00B01AF7">
        <w:rPr>
          <w:rFonts w:asciiTheme="majorHAnsi" w:hAnsiTheme="majorHAnsi" w:cstheme="majorHAnsi"/>
          <w:color w:val="000000"/>
          <w:szCs w:val="24"/>
          <w:lang w:val="nb-NO"/>
        </w:rPr>
        <w:t xml:space="preserve">-ordningene legges til skoler med barnetrinn og er et tilbud til barn fra </w:t>
      </w:r>
    </w:p>
    <w:p w14:paraId="3580BD48" w14:textId="67ACA312" w:rsidR="0075690A" w:rsidRPr="0030250D" w:rsidRDefault="00C81D8B" w:rsidP="0030250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Cs w:val="24"/>
          <w:lang w:val="nb-NO"/>
        </w:rPr>
      </w:pPr>
      <w:r w:rsidRPr="00B01AF7">
        <w:rPr>
          <w:rFonts w:asciiTheme="majorHAnsi" w:hAnsiTheme="majorHAnsi" w:cstheme="majorHAnsi"/>
          <w:color w:val="000000"/>
          <w:szCs w:val="24"/>
          <w:lang w:val="nb-NO"/>
        </w:rPr>
        <w:t xml:space="preserve">1. – 4. trinn. </w:t>
      </w:r>
      <w:r w:rsidR="00A02C5A" w:rsidRPr="00B01AF7">
        <w:rPr>
          <w:rFonts w:asciiTheme="majorHAnsi" w:hAnsiTheme="majorHAnsi" w:cstheme="majorHAnsi"/>
          <w:color w:val="000000"/>
          <w:szCs w:val="24"/>
          <w:lang w:val="nb-NO"/>
        </w:rPr>
        <w:t>Tilbudet gjelder også for elever med særskilte be</w:t>
      </w:r>
      <w:r w:rsidR="00384809" w:rsidRPr="00B01AF7">
        <w:rPr>
          <w:rFonts w:asciiTheme="majorHAnsi" w:hAnsiTheme="majorHAnsi" w:cstheme="majorHAnsi"/>
          <w:color w:val="000000"/>
          <w:szCs w:val="24"/>
          <w:lang w:val="nb-NO"/>
        </w:rPr>
        <w:t>h</w:t>
      </w:r>
      <w:r w:rsidR="00A02C5A" w:rsidRPr="00B01AF7">
        <w:rPr>
          <w:rFonts w:asciiTheme="majorHAnsi" w:hAnsiTheme="majorHAnsi" w:cstheme="majorHAnsi"/>
          <w:color w:val="000000"/>
          <w:szCs w:val="24"/>
          <w:lang w:val="nb-NO"/>
        </w:rPr>
        <w:t xml:space="preserve">ov </w:t>
      </w:r>
      <w:r w:rsidR="00384809" w:rsidRPr="00B01AF7">
        <w:rPr>
          <w:rFonts w:asciiTheme="majorHAnsi" w:hAnsiTheme="majorHAnsi" w:cstheme="majorHAnsi"/>
          <w:color w:val="000000"/>
          <w:szCs w:val="24"/>
          <w:lang w:val="nb-NO"/>
        </w:rPr>
        <w:t>på de eldre klassetrinnene</w:t>
      </w:r>
      <w:r w:rsidR="0073707E" w:rsidRPr="00B01AF7">
        <w:rPr>
          <w:rFonts w:asciiTheme="majorHAnsi" w:hAnsiTheme="majorHAnsi" w:cstheme="majorHAnsi"/>
          <w:color w:val="000000"/>
          <w:szCs w:val="24"/>
          <w:lang w:val="nb-NO"/>
        </w:rPr>
        <w:t>, e</w:t>
      </w:r>
      <w:r w:rsidR="00384809" w:rsidRPr="00B01AF7">
        <w:rPr>
          <w:rFonts w:asciiTheme="majorHAnsi" w:hAnsiTheme="majorHAnsi" w:cstheme="majorHAnsi"/>
          <w:color w:val="000000"/>
          <w:szCs w:val="24"/>
          <w:lang w:val="nb-NO"/>
        </w:rPr>
        <w:t xml:space="preserve">ksempelvis kompetanseavdeling på Moseidmoen skole. </w:t>
      </w:r>
      <w:r w:rsidRPr="00B01AF7">
        <w:rPr>
          <w:rFonts w:asciiTheme="majorHAnsi" w:hAnsiTheme="majorHAnsi" w:cstheme="majorHAnsi"/>
          <w:color w:val="000000"/>
          <w:szCs w:val="24"/>
          <w:lang w:val="nb-NO"/>
        </w:rPr>
        <w:t xml:space="preserve">Barna kan benytte de leke- og oppholdsarealer som tilhører vedkommende skole. </w:t>
      </w:r>
    </w:p>
    <w:p w14:paraId="4CDA1C07" w14:textId="2C88A0BB" w:rsidR="0075690A" w:rsidRPr="0030250D" w:rsidRDefault="0075690A" w:rsidP="0047463C">
      <w:pPr>
        <w:pStyle w:val="Overskrift2"/>
        <w:spacing w:line="360" w:lineRule="auto"/>
        <w:ind w:left="708"/>
        <w:rPr>
          <w:rFonts w:cstheme="majorHAnsi"/>
          <w:sz w:val="22"/>
          <w:szCs w:val="22"/>
          <w:lang w:val="nb-NO"/>
        </w:rPr>
      </w:pPr>
      <w:bookmarkStart w:id="2" w:name="_Toc60764075"/>
      <w:r w:rsidRPr="0030250D">
        <w:rPr>
          <w:rFonts w:cstheme="majorHAnsi"/>
          <w:sz w:val="22"/>
          <w:szCs w:val="22"/>
          <w:lang w:val="nb-NO"/>
        </w:rPr>
        <w:t>§ 1.1 Forsikring</w:t>
      </w:r>
      <w:bookmarkEnd w:id="2"/>
    </w:p>
    <w:p w14:paraId="6D0E3F67" w14:textId="183941CC" w:rsidR="00C81D8B" w:rsidRDefault="0075690A" w:rsidP="0047463C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lang w:val="nb-NO"/>
        </w:rPr>
      </w:pPr>
      <w:r w:rsidRPr="461486AD">
        <w:rPr>
          <w:rFonts w:asciiTheme="majorHAnsi" w:hAnsiTheme="majorHAnsi" w:cstheme="majorBidi"/>
          <w:color w:val="000000" w:themeColor="text1"/>
          <w:lang w:val="nb-NO"/>
        </w:rPr>
        <w:t>Elevene i SFO-ordningen er forsikret i henhold til skolens forsikringsordninger.</w:t>
      </w:r>
    </w:p>
    <w:p w14:paraId="544D82C3" w14:textId="5FFFD017" w:rsidR="00C81D8B" w:rsidRPr="00EB7E0C" w:rsidRDefault="00C81D8B" w:rsidP="002C27B9">
      <w:pPr>
        <w:pStyle w:val="Overskrift2"/>
        <w:spacing w:line="360" w:lineRule="auto"/>
        <w:ind w:firstLine="708"/>
        <w:rPr>
          <w:rFonts w:cstheme="majorHAnsi"/>
          <w:color w:val="333333"/>
          <w:sz w:val="18"/>
          <w:szCs w:val="21"/>
          <w:lang w:val="nb-NO"/>
        </w:rPr>
      </w:pPr>
      <w:bookmarkStart w:id="3" w:name="_Toc60764076"/>
      <w:r w:rsidRPr="0030250D">
        <w:rPr>
          <w:rFonts w:cstheme="majorHAnsi"/>
          <w:sz w:val="24"/>
          <w:lang w:val="nb-NO"/>
        </w:rPr>
        <w:t>§2</w:t>
      </w:r>
      <w:r w:rsidR="00465963" w:rsidRPr="00EB7E0C">
        <w:rPr>
          <w:rFonts w:cstheme="majorHAnsi"/>
          <w:color w:val="333333"/>
          <w:sz w:val="18"/>
          <w:szCs w:val="21"/>
          <w:lang w:val="nb-NO"/>
        </w:rPr>
        <w:t xml:space="preserve"> </w:t>
      </w:r>
      <w:r w:rsidR="000E42E0" w:rsidRPr="0030250D">
        <w:rPr>
          <w:rFonts w:cstheme="majorHAnsi"/>
          <w:sz w:val="24"/>
          <w:lang w:val="nb-NO"/>
        </w:rPr>
        <w:t>Opptaksmyndighet</w:t>
      </w:r>
      <w:bookmarkEnd w:id="3"/>
    </w:p>
    <w:p w14:paraId="3C9E5C7D" w14:textId="2EC4ABAE" w:rsidR="00C81D8B" w:rsidRPr="0030250D" w:rsidRDefault="000E42E0" w:rsidP="002C27B9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30250D">
        <w:rPr>
          <w:rFonts w:asciiTheme="majorHAnsi" w:hAnsiTheme="majorHAnsi" w:cstheme="majorHAnsi"/>
          <w:color w:val="000000"/>
          <w:szCs w:val="24"/>
          <w:lang w:val="nb-NO"/>
        </w:rPr>
        <w:t xml:space="preserve">Rektor er administrativ og faglig leder ved den enkelte skole. </w:t>
      </w:r>
      <w:r w:rsidR="00456510" w:rsidRPr="0030250D">
        <w:rPr>
          <w:rFonts w:asciiTheme="majorHAnsi" w:hAnsiTheme="majorHAnsi" w:cstheme="majorHAnsi"/>
          <w:color w:val="000000"/>
          <w:szCs w:val="24"/>
          <w:lang w:val="nb-NO"/>
        </w:rPr>
        <w:t>Rektor ved den skolen SFO er lagt til, er delegert opptaksmyndighet.</w:t>
      </w:r>
      <w:r w:rsidR="0030250D">
        <w:rPr>
          <w:rFonts w:asciiTheme="majorHAnsi" w:hAnsiTheme="majorHAnsi" w:cstheme="majorHAnsi"/>
          <w:color w:val="000000"/>
          <w:szCs w:val="24"/>
          <w:lang w:val="nb-NO"/>
        </w:rPr>
        <w:t xml:space="preserve"> </w:t>
      </w:r>
      <w:r w:rsidR="00C81D8B" w:rsidRPr="0030250D">
        <w:rPr>
          <w:rFonts w:asciiTheme="majorHAnsi" w:hAnsiTheme="majorHAnsi" w:cstheme="majorHAnsi"/>
          <w:i/>
          <w:iCs/>
          <w:color w:val="000000"/>
          <w:szCs w:val="24"/>
          <w:lang w:val="nb-NO"/>
        </w:rPr>
        <w:t xml:space="preserve">Levekårsutvalget </w:t>
      </w:r>
      <w:r w:rsidR="00C81D8B" w:rsidRPr="0030250D">
        <w:rPr>
          <w:rFonts w:asciiTheme="majorHAnsi" w:hAnsiTheme="majorHAnsi" w:cstheme="majorHAnsi"/>
          <w:color w:val="000000"/>
          <w:szCs w:val="24"/>
          <w:lang w:val="nb-NO"/>
        </w:rPr>
        <w:t xml:space="preserve">er ansvarlig styringsorgan på kommunalt nivå. </w:t>
      </w:r>
    </w:p>
    <w:p w14:paraId="224F0599" w14:textId="77777777" w:rsidR="00C81D8B" w:rsidRPr="007051D9" w:rsidRDefault="00C81D8B" w:rsidP="00C81D8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nb-NO"/>
        </w:rPr>
      </w:pPr>
    </w:p>
    <w:p w14:paraId="7E304C4A" w14:textId="77777777" w:rsidR="000F3C03" w:rsidRPr="0030250D" w:rsidRDefault="00C81D8B" w:rsidP="000F3C03">
      <w:pPr>
        <w:pStyle w:val="Overskrift2"/>
        <w:rPr>
          <w:rFonts w:cstheme="majorHAnsi"/>
          <w:sz w:val="24"/>
          <w:lang w:val="nb-NO"/>
        </w:rPr>
      </w:pPr>
      <w:bookmarkStart w:id="4" w:name="_Toc60764077"/>
      <w:r w:rsidRPr="0030250D">
        <w:rPr>
          <w:rFonts w:cstheme="majorHAnsi"/>
          <w:sz w:val="24"/>
          <w:lang w:val="nb-NO"/>
        </w:rPr>
        <w:t xml:space="preserve">§ </w:t>
      </w:r>
      <w:r w:rsidR="00A62476" w:rsidRPr="0030250D">
        <w:rPr>
          <w:rFonts w:cstheme="majorHAnsi"/>
          <w:sz w:val="24"/>
          <w:lang w:val="nb-NO"/>
        </w:rPr>
        <w:t>3</w:t>
      </w:r>
      <w:r w:rsidRPr="0030250D">
        <w:rPr>
          <w:rFonts w:cstheme="majorHAnsi"/>
          <w:sz w:val="24"/>
          <w:lang w:val="nb-NO"/>
        </w:rPr>
        <w:t xml:space="preserve"> </w:t>
      </w:r>
      <w:r w:rsidR="00A23F5B" w:rsidRPr="0030250D">
        <w:rPr>
          <w:rFonts w:cstheme="majorHAnsi"/>
          <w:sz w:val="24"/>
          <w:lang w:val="nb-NO"/>
        </w:rPr>
        <w:t>Opptaks</w:t>
      </w:r>
      <w:r w:rsidR="00DD1694" w:rsidRPr="0030250D">
        <w:rPr>
          <w:rFonts w:cstheme="majorHAnsi"/>
          <w:sz w:val="24"/>
          <w:lang w:val="nb-NO"/>
        </w:rPr>
        <w:t>kriteri</w:t>
      </w:r>
      <w:r w:rsidR="00A62476" w:rsidRPr="0030250D">
        <w:rPr>
          <w:rFonts w:cstheme="majorHAnsi"/>
          <w:sz w:val="24"/>
          <w:lang w:val="nb-NO"/>
        </w:rPr>
        <w:t>um</w:t>
      </w:r>
      <w:bookmarkEnd w:id="4"/>
    </w:p>
    <w:p w14:paraId="1A21FC2B" w14:textId="1C4A3C2D" w:rsidR="000F3C03" w:rsidRPr="001A411F" w:rsidRDefault="000F3C03" w:rsidP="00C76C43">
      <w:pPr>
        <w:pStyle w:val="Overskrift2"/>
        <w:spacing w:line="360" w:lineRule="auto"/>
        <w:ind w:left="708"/>
        <w:rPr>
          <w:rFonts w:cstheme="majorHAnsi"/>
          <w:sz w:val="22"/>
          <w:lang w:val="nb-NO"/>
        </w:rPr>
      </w:pPr>
      <w:bookmarkStart w:id="5" w:name="_Toc60764078"/>
      <w:r w:rsidRPr="001A411F">
        <w:rPr>
          <w:rFonts w:cstheme="majorHAnsi"/>
          <w:sz w:val="22"/>
          <w:lang w:val="nb-NO"/>
        </w:rPr>
        <w:t>§ 3.1 Kunngjøring</w:t>
      </w:r>
      <w:bookmarkEnd w:id="5"/>
    </w:p>
    <w:p w14:paraId="24D3CFD2" w14:textId="6C33F047" w:rsidR="000F3C03" w:rsidRPr="00BB0943" w:rsidRDefault="0030250D" w:rsidP="0047463C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Kunngjøringen om frist </w:t>
      </w:r>
      <w:r w:rsidR="00E85B19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>for søknad om plass i SFO-ordninga skjer i februar.</w:t>
      </w:r>
      <w:r w:rsidR="000F3C03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</w:t>
      </w:r>
      <w:r w:rsidR="00E85B19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Dette skjer </w:t>
      </w:r>
      <w:r w:rsidR="00C76C43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>i lokalavisa,</w:t>
      </w:r>
      <w:r w:rsidR="00E85B19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</w:t>
      </w:r>
      <w:r w:rsidR="000F3C03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>kommunens- og skolenes hjemmeside og på kommunens Facebook-side</w:t>
      </w:r>
      <w:r w:rsidR="00C76C43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>.</w:t>
      </w:r>
      <w:r w:rsidR="000F3C03"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</w:t>
      </w:r>
    </w:p>
    <w:p w14:paraId="6CD868BA" w14:textId="1F95BF2B" w:rsidR="000F3C03" w:rsidRPr="00BB0943" w:rsidRDefault="000F3C03" w:rsidP="0047463C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BB0943">
        <w:rPr>
          <w:rFonts w:asciiTheme="majorHAnsi" w:hAnsiTheme="majorHAnsi" w:cstheme="majorHAnsi"/>
          <w:color w:val="000000" w:themeColor="text1"/>
          <w:szCs w:val="24"/>
          <w:lang w:val="nb-NO"/>
        </w:rPr>
        <w:t>Skolene sender informasjon om søknadsfrist m.m. til foresatte i 1. klasse påfølgende høst.</w:t>
      </w:r>
    </w:p>
    <w:p w14:paraId="1144317B" w14:textId="5FC016C9" w:rsidR="00456510" w:rsidRPr="00C76C43" w:rsidRDefault="00456510" w:rsidP="00C76C43">
      <w:pPr>
        <w:pStyle w:val="Overskrift2"/>
        <w:spacing w:line="360" w:lineRule="auto"/>
        <w:ind w:left="708"/>
        <w:rPr>
          <w:rFonts w:cstheme="majorHAnsi"/>
          <w:sz w:val="22"/>
          <w:lang w:val="nb-NO"/>
        </w:rPr>
      </w:pPr>
      <w:bookmarkStart w:id="6" w:name="_Toc60764079"/>
      <w:r w:rsidRPr="00C76C43">
        <w:rPr>
          <w:rFonts w:cstheme="majorHAnsi"/>
          <w:sz w:val="22"/>
          <w:lang w:val="nb-NO"/>
        </w:rPr>
        <w:t xml:space="preserve">§ 3.2 </w:t>
      </w:r>
      <w:r w:rsidR="004D3F9F">
        <w:rPr>
          <w:rFonts w:cstheme="majorHAnsi"/>
          <w:sz w:val="22"/>
          <w:lang w:val="nb-NO"/>
        </w:rPr>
        <w:t>S</w:t>
      </w:r>
      <w:r w:rsidRPr="00C76C43">
        <w:rPr>
          <w:rFonts w:cstheme="majorHAnsi"/>
          <w:sz w:val="22"/>
          <w:lang w:val="nb-NO"/>
        </w:rPr>
        <w:t>øknad om opptak</w:t>
      </w:r>
      <w:bookmarkEnd w:id="6"/>
      <w:r w:rsidRPr="00C76C43">
        <w:rPr>
          <w:rFonts w:cstheme="majorHAnsi"/>
          <w:sz w:val="24"/>
          <w:lang w:val="nb-NO"/>
        </w:rPr>
        <w:t xml:space="preserve"> </w:t>
      </w:r>
    </w:p>
    <w:p w14:paraId="47928645" w14:textId="1420083F" w:rsidR="006405BA" w:rsidRDefault="00456510" w:rsidP="0047463C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6405BA">
        <w:rPr>
          <w:rFonts w:asciiTheme="majorHAnsi" w:hAnsiTheme="majorHAnsi" w:cstheme="majorHAnsi"/>
          <w:color w:val="000000"/>
          <w:szCs w:val="24"/>
          <w:lang w:val="nb-NO"/>
        </w:rPr>
        <w:t>Foresatte søker SFO-plass elektronisk via Visma Flyt skole. Minste bestilling er 8 timer per uke. Dersom foresatte ikke har anledning til å søke elektronisk, hjelper skolen vedkommende med søknadsprosessen. Søker må sette seg inn i vedtektene og godkjenne de, før søknaden aksepteres og sendes.</w:t>
      </w:r>
      <w:r w:rsidR="006405BA" w:rsidRPr="006405BA">
        <w:rPr>
          <w:rFonts w:asciiTheme="majorHAnsi" w:hAnsiTheme="majorHAnsi" w:cstheme="majorHAnsi"/>
          <w:color w:val="000000"/>
          <w:szCs w:val="24"/>
          <w:lang w:val="nb-NO"/>
        </w:rPr>
        <w:t xml:space="preserve"> </w:t>
      </w:r>
    </w:p>
    <w:p w14:paraId="2577305B" w14:textId="3C72BFE2" w:rsidR="004E0445" w:rsidRPr="006B1E2D" w:rsidRDefault="004E0445" w:rsidP="00C76C43">
      <w:pPr>
        <w:pStyle w:val="Overskrift3"/>
        <w:spacing w:line="360" w:lineRule="auto"/>
        <w:ind w:firstLine="708"/>
        <w:rPr>
          <w:rFonts w:cstheme="majorHAnsi"/>
          <w:sz w:val="20"/>
          <w:lang w:val="nb-NO"/>
        </w:rPr>
      </w:pPr>
      <w:bookmarkStart w:id="7" w:name="_Toc60764080"/>
      <w:r w:rsidRPr="006B1E2D">
        <w:rPr>
          <w:rFonts w:cstheme="majorHAnsi"/>
          <w:lang w:val="nb-NO"/>
        </w:rPr>
        <w:t>§ 3.</w:t>
      </w:r>
      <w:r w:rsidR="006B1E2D" w:rsidRPr="006B1E2D">
        <w:rPr>
          <w:rFonts w:cstheme="majorHAnsi"/>
          <w:lang w:val="nb-NO"/>
        </w:rPr>
        <w:t>3</w:t>
      </w:r>
      <w:r w:rsidRPr="006B1E2D">
        <w:rPr>
          <w:rFonts w:cstheme="majorHAnsi"/>
          <w:lang w:val="nb-NO"/>
        </w:rPr>
        <w:t xml:space="preserve"> </w:t>
      </w:r>
      <w:r w:rsidRPr="006B1E2D">
        <w:rPr>
          <w:rFonts w:cstheme="majorHAnsi"/>
          <w:sz w:val="20"/>
          <w:lang w:val="nb-NO"/>
        </w:rPr>
        <w:t>Opptakskriterier</w:t>
      </w:r>
      <w:bookmarkEnd w:id="7"/>
    </w:p>
    <w:p w14:paraId="4C242719" w14:textId="4EB47C68" w:rsidR="004E0445" w:rsidRPr="006E10CD" w:rsidRDefault="004E0445" w:rsidP="0047463C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6E10CD">
        <w:rPr>
          <w:rFonts w:asciiTheme="majorHAnsi" w:hAnsiTheme="majorHAnsi" w:cstheme="majorHAnsi"/>
          <w:color w:val="000000"/>
          <w:szCs w:val="24"/>
          <w:lang w:val="nb-NO"/>
        </w:rPr>
        <w:t xml:space="preserve">Barnet skal vanligvis gå i SFO-ordningen i den skolekretsen/det inntaksområdet barnet tilhører. Alle skoler med SFO skal ta inn alle de barna som det søkes SFO-plass for. Dette gjelder også for funksjonshemmede barn som kan gis et tilbud opp til og med 7. klasse. </w:t>
      </w:r>
      <w:r w:rsidR="00F450F7" w:rsidRPr="00F450F7">
        <w:rPr>
          <w:rFonts w:asciiTheme="majorHAnsi" w:hAnsiTheme="majorHAnsi" w:cstheme="majorHAnsi"/>
          <w:color w:val="000000"/>
          <w:szCs w:val="24"/>
          <w:lang w:val="nb-NO"/>
        </w:rPr>
        <w:t>Hvis det er behov for dette, må det sendes en søknad til rektor. Det vil bli en individuell vurdering i en tverrfaglig gruppe</w:t>
      </w:r>
      <w:r w:rsidR="00F450F7">
        <w:rPr>
          <w:rFonts w:asciiTheme="majorHAnsi" w:hAnsiTheme="majorHAnsi" w:cstheme="majorHAnsi"/>
          <w:color w:val="000000"/>
          <w:szCs w:val="24"/>
          <w:lang w:val="nb-NO"/>
        </w:rPr>
        <w:t>.</w:t>
      </w:r>
    </w:p>
    <w:p w14:paraId="62EE5AFD" w14:textId="517E36CE" w:rsidR="00295FBB" w:rsidRPr="006F331C" w:rsidRDefault="00295FBB" w:rsidP="006F331C">
      <w:pPr>
        <w:pStyle w:val="Overskrift3"/>
        <w:spacing w:line="360" w:lineRule="auto"/>
        <w:ind w:left="708"/>
        <w:rPr>
          <w:rFonts w:cstheme="majorHAnsi"/>
          <w:szCs w:val="24"/>
          <w:lang w:val="nb-NO"/>
        </w:rPr>
      </w:pPr>
      <w:bookmarkStart w:id="8" w:name="_Toc60764081"/>
      <w:r w:rsidRPr="006F331C">
        <w:rPr>
          <w:rFonts w:cstheme="majorHAnsi"/>
          <w:szCs w:val="24"/>
          <w:lang w:val="nb-NO"/>
        </w:rPr>
        <w:t>§ 3.</w:t>
      </w:r>
      <w:r w:rsidR="00257DAD">
        <w:rPr>
          <w:rFonts w:cstheme="majorHAnsi"/>
          <w:szCs w:val="24"/>
          <w:lang w:val="nb-NO"/>
        </w:rPr>
        <w:t xml:space="preserve">4 </w:t>
      </w:r>
      <w:r w:rsidRPr="006F331C">
        <w:rPr>
          <w:rFonts w:cstheme="majorHAnsi"/>
          <w:szCs w:val="24"/>
          <w:lang w:val="nb-NO"/>
        </w:rPr>
        <w:t>Betalingsrestanser</w:t>
      </w:r>
      <w:bookmarkEnd w:id="8"/>
    </w:p>
    <w:p w14:paraId="7338894B" w14:textId="18146830" w:rsidR="0075690A" w:rsidRDefault="00295FBB" w:rsidP="00021E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6F331C">
        <w:rPr>
          <w:rFonts w:asciiTheme="majorHAnsi" w:hAnsiTheme="majorHAnsi" w:cstheme="majorHAnsi"/>
          <w:color w:val="000000"/>
          <w:szCs w:val="24"/>
          <w:lang w:val="nb-NO"/>
        </w:rPr>
        <w:t>Søkere med betalingsrestanse fra SFO blir ikke gitt plass ved SFO før disse restansene er oppgjort med kommunen.</w:t>
      </w:r>
    </w:p>
    <w:p w14:paraId="61EDC051" w14:textId="78F7DD2E" w:rsidR="00257DAD" w:rsidRDefault="00257DAD" w:rsidP="00021E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</w:p>
    <w:p w14:paraId="57ED3448" w14:textId="10D506AA" w:rsidR="00257DAD" w:rsidRDefault="00257DAD" w:rsidP="00021E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</w:pPr>
      <w:r w:rsidRPr="00257DAD"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  <w:t>§ 3.5 Gratis SFO for elever på 1</w:t>
      </w:r>
      <w:r w:rsidR="00EB7E0C"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  <w:t xml:space="preserve">, </w:t>
      </w:r>
      <w:r w:rsidR="002C34BD"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  <w:t>2</w:t>
      </w:r>
      <w:r w:rsidRPr="00257DAD"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  <w:t xml:space="preserve">. </w:t>
      </w:r>
      <w:r w:rsidR="00EB7E0C"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  <w:t xml:space="preserve">og 3. </w:t>
      </w:r>
      <w:r w:rsidRPr="00257DAD">
        <w:rPr>
          <w:rFonts w:asciiTheme="majorHAnsi" w:eastAsiaTheme="majorEastAsia" w:hAnsiTheme="majorHAnsi" w:cstheme="majorHAnsi"/>
          <w:b/>
          <w:bCs/>
          <w:color w:val="5B9BD5" w:themeColor="accent1"/>
          <w:szCs w:val="24"/>
          <w:lang w:val="nb-NO"/>
        </w:rPr>
        <w:t>trinn</w:t>
      </w:r>
    </w:p>
    <w:p w14:paraId="051876BA" w14:textId="2F7CA53A" w:rsidR="00257DAD" w:rsidRPr="00257DAD" w:rsidRDefault="00257DAD" w:rsidP="00021E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257DAD">
        <w:rPr>
          <w:rFonts w:asciiTheme="majorHAnsi" w:hAnsiTheme="majorHAnsi" w:cstheme="majorHAnsi"/>
          <w:color w:val="000000"/>
          <w:szCs w:val="24"/>
          <w:lang w:val="nb-NO"/>
        </w:rPr>
        <w:t xml:space="preserve">Stortinget har </w:t>
      </w:r>
      <w:r>
        <w:rPr>
          <w:rFonts w:asciiTheme="majorHAnsi" w:hAnsiTheme="majorHAnsi" w:cstheme="majorHAnsi"/>
          <w:color w:val="000000"/>
          <w:szCs w:val="24"/>
          <w:lang w:val="nb-NO"/>
        </w:rPr>
        <w:t>innfør</w:t>
      </w:r>
      <w:r w:rsidR="00EB7E0C">
        <w:rPr>
          <w:rFonts w:asciiTheme="majorHAnsi" w:hAnsiTheme="majorHAnsi" w:cstheme="majorHAnsi"/>
          <w:color w:val="000000"/>
          <w:szCs w:val="24"/>
          <w:lang w:val="nb-NO"/>
        </w:rPr>
        <w:t>t</w:t>
      </w:r>
      <w:r>
        <w:rPr>
          <w:rFonts w:asciiTheme="majorHAnsi" w:hAnsiTheme="majorHAnsi" w:cstheme="majorHAnsi"/>
          <w:color w:val="000000"/>
          <w:szCs w:val="24"/>
          <w:lang w:val="nb-NO"/>
        </w:rPr>
        <w:t xml:space="preserve"> en moderasjonsordning med 12 timer gratis SFO for alle elever på 1</w:t>
      </w:r>
      <w:r w:rsidR="00EB7E0C">
        <w:rPr>
          <w:rFonts w:asciiTheme="majorHAnsi" w:hAnsiTheme="majorHAnsi" w:cstheme="majorHAnsi"/>
          <w:color w:val="000000"/>
          <w:szCs w:val="24"/>
          <w:lang w:val="nb-NO"/>
        </w:rPr>
        <w:t>., 2. og 3. trinn</w:t>
      </w:r>
      <w:r w:rsidR="008F6ED8">
        <w:rPr>
          <w:rFonts w:asciiTheme="majorHAnsi" w:hAnsiTheme="majorHAnsi" w:cstheme="majorHAnsi"/>
          <w:color w:val="000000"/>
          <w:szCs w:val="24"/>
          <w:lang w:val="nb-NO"/>
        </w:rPr>
        <w:t>.</w:t>
      </w:r>
      <w:r>
        <w:rPr>
          <w:rFonts w:asciiTheme="majorHAnsi" w:hAnsiTheme="majorHAnsi" w:cstheme="majorHAnsi"/>
          <w:color w:val="000000"/>
          <w:szCs w:val="24"/>
          <w:lang w:val="nb-NO"/>
        </w:rPr>
        <w:t xml:space="preserve"> Barnet søkes inn på ordinær måte. </w:t>
      </w:r>
    </w:p>
    <w:p w14:paraId="4DC050CE" w14:textId="17E452AD" w:rsidR="001B2289" w:rsidRPr="00BE0860" w:rsidRDefault="00295FBB" w:rsidP="00257DAD">
      <w:pPr>
        <w:pStyle w:val="Overskrift2"/>
        <w:rPr>
          <w:rFonts w:cstheme="majorHAnsi"/>
          <w:sz w:val="24"/>
          <w:lang w:val="nb-NO"/>
        </w:rPr>
      </w:pPr>
      <w:r>
        <w:rPr>
          <w:rFonts w:cstheme="majorHAnsi"/>
          <w:lang w:val="nb-NO"/>
        </w:rPr>
        <w:br/>
      </w:r>
      <w:bookmarkStart w:id="9" w:name="_Toc60764082"/>
      <w:r w:rsidR="00A62476" w:rsidRPr="00BE0860">
        <w:rPr>
          <w:rFonts w:cstheme="majorHAnsi"/>
          <w:sz w:val="24"/>
          <w:lang w:val="nb-NO"/>
        </w:rPr>
        <w:t>§ 4 Opptaksperiode og oppsigelse av skolefritidsplassen</w:t>
      </w:r>
      <w:bookmarkEnd w:id="9"/>
    </w:p>
    <w:p w14:paraId="10B22A51" w14:textId="0A4D1419" w:rsidR="004E0445" w:rsidRPr="00BE0860" w:rsidRDefault="004E0445" w:rsidP="001B0B2E">
      <w:pPr>
        <w:pStyle w:val="Overskrift3"/>
        <w:ind w:left="360" w:firstLine="348"/>
        <w:rPr>
          <w:rFonts w:cstheme="majorHAnsi"/>
          <w:lang w:val="nb-NO"/>
        </w:rPr>
      </w:pPr>
      <w:bookmarkStart w:id="10" w:name="_Toc60764083"/>
      <w:r w:rsidRPr="00BE0860">
        <w:rPr>
          <w:rFonts w:cstheme="majorHAnsi"/>
          <w:lang w:val="nb-NO"/>
        </w:rPr>
        <w:t>§ 4.1 Opptaksperiode</w:t>
      </w:r>
      <w:bookmarkEnd w:id="10"/>
    </w:p>
    <w:p w14:paraId="1E0E0F2A" w14:textId="04D15DBC" w:rsidR="004E0445" w:rsidRPr="006B1E2D" w:rsidRDefault="002632A3" w:rsidP="00AA0C6D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6B1E2D">
        <w:rPr>
          <w:rFonts w:asciiTheme="majorHAnsi" w:hAnsiTheme="majorHAnsi" w:cstheme="majorHAnsi"/>
          <w:color w:val="000000" w:themeColor="text1"/>
          <w:szCs w:val="24"/>
          <w:lang w:val="nb-NO"/>
        </w:rPr>
        <w:t>Hoved</w:t>
      </w:r>
      <w:r w:rsidR="00F450F7">
        <w:rPr>
          <w:rFonts w:asciiTheme="majorHAnsi" w:hAnsiTheme="majorHAnsi" w:cstheme="majorHAnsi"/>
          <w:color w:val="000000" w:themeColor="text1"/>
          <w:szCs w:val="24"/>
          <w:lang w:val="nb-NO"/>
        </w:rPr>
        <w:t>opp</w:t>
      </w:r>
      <w:r w:rsidRPr="006B1E2D">
        <w:rPr>
          <w:rFonts w:asciiTheme="majorHAnsi" w:hAnsiTheme="majorHAnsi" w:cstheme="majorHAnsi"/>
          <w:color w:val="000000" w:themeColor="text1"/>
          <w:szCs w:val="24"/>
          <w:lang w:val="nb-NO"/>
        </w:rPr>
        <w:t>taket</w:t>
      </w:r>
      <w:r w:rsidR="004E0445" w:rsidRPr="006B1E2D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av barn for påfølgende skoleår foregår i vårsemesteret. </w:t>
      </w:r>
    </w:p>
    <w:p w14:paraId="1C687868" w14:textId="77777777" w:rsidR="004E0445" w:rsidRPr="006B1E2D" w:rsidRDefault="004E0445" w:rsidP="00AA0C6D">
      <w:pPr>
        <w:pStyle w:val="Listeavsnit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6B1E2D">
        <w:rPr>
          <w:rFonts w:asciiTheme="majorHAnsi" w:hAnsiTheme="majorHAnsi" w:cstheme="majorHAnsi"/>
          <w:color w:val="000000" w:themeColor="text1"/>
          <w:szCs w:val="24"/>
          <w:lang w:val="nb-NO"/>
        </w:rPr>
        <w:t>Opptak i løpet av skoleåret skjer etter søknad fra foresatte.</w:t>
      </w:r>
    </w:p>
    <w:p w14:paraId="7734F5E7" w14:textId="5FB0BD4D" w:rsidR="008E2FBF" w:rsidRPr="008E2FBF" w:rsidRDefault="004E0445" w:rsidP="002632A3">
      <w:pPr>
        <w:pStyle w:val="Listeavsnitt"/>
        <w:numPr>
          <w:ilvl w:val="0"/>
          <w:numId w:val="2"/>
        </w:numPr>
        <w:spacing w:line="360" w:lineRule="auto"/>
        <w:rPr>
          <w:rFonts w:cstheme="majorHAnsi"/>
          <w:lang w:val="nb-NO"/>
        </w:rPr>
      </w:pPr>
      <w:r w:rsidRPr="008E2FBF">
        <w:rPr>
          <w:rFonts w:asciiTheme="majorHAnsi" w:hAnsiTheme="majorHAnsi" w:cstheme="majorHAnsi"/>
          <w:color w:val="000000" w:themeColor="text1"/>
          <w:szCs w:val="24"/>
          <w:lang w:val="nb-NO"/>
        </w:rPr>
        <w:t>Dersom det er ønskelig å endre (øke eller redusere) barnets oppholdstid i SFO, søkes endring via Visma Flyt skole. For å endre oppholdstid fra 1. august (nytt skoleår), må</w:t>
      </w:r>
      <w:r w:rsidR="00257DAD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</w:t>
      </w:r>
      <w:r w:rsidRPr="008E2FBF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søknaden meldes innen frist for </w:t>
      </w:r>
      <w:r w:rsidR="00F450F7">
        <w:rPr>
          <w:rFonts w:asciiTheme="majorHAnsi" w:hAnsiTheme="majorHAnsi" w:cstheme="majorHAnsi"/>
          <w:color w:val="000000" w:themeColor="text1"/>
          <w:szCs w:val="24"/>
          <w:lang w:val="nb-NO"/>
        </w:rPr>
        <w:t>hovedopptak</w:t>
      </w:r>
      <w:r w:rsidRPr="008E2FBF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i vårsemesteret. Utover dette må endringssøknad meldes med 1 måneds varsel. </w:t>
      </w:r>
    </w:p>
    <w:p w14:paraId="5A1C111F" w14:textId="673F01CD" w:rsidR="004E0445" w:rsidRPr="00C57100" w:rsidRDefault="004E0445" w:rsidP="007730BB">
      <w:pPr>
        <w:pStyle w:val="Overskrift3"/>
        <w:ind w:left="360" w:firstLine="348"/>
        <w:rPr>
          <w:rFonts w:cstheme="majorHAnsi"/>
          <w:lang w:val="nb-NO"/>
        </w:rPr>
      </w:pPr>
      <w:bookmarkStart w:id="11" w:name="_Toc60764084"/>
      <w:r w:rsidRPr="008E2FBF">
        <w:rPr>
          <w:rFonts w:cstheme="majorHAnsi"/>
          <w:lang w:val="nb-NO"/>
        </w:rPr>
        <w:t>§ 4.2 Opptak</w:t>
      </w:r>
      <w:bookmarkEnd w:id="11"/>
    </w:p>
    <w:p w14:paraId="30831721" w14:textId="692FC804" w:rsidR="004E0445" w:rsidRPr="00257DAD" w:rsidRDefault="004E0445" w:rsidP="00257D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257DAD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Rektor gjennomfører hovedopptaket innen første halvdel av april. Skriftlig melding om opptak sendes søkerne snarest mulig (enkeltvedtak). </w:t>
      </w:r>
    </w:p>
    <w:p w14:paraId="301B0CAE" w14:textId="59ED306A" w:rsidR="004E0445" w:rsidRPr="007051D9" w:rsidRDefault="004E0445" w:rsidP="00257DAD">
      <w:pPr>
        <w:pStyle w:val="Overskrift3"/>
        <w:spacing w:line="360" w:lineRule="auto"/>
        <w:ind w:left="360" w:firstLine="348"/>
        <w:rPr>
          <w:rFonts w:cstheme="majorHAnsi"/>
          <w:lang w:val="nb-NO"/>
        </w:rPr>
      </w:pPr>
      <w:bookmarkStart w:id="12" w:name="_Toc60764085"/>
      <w:r w:rsidRPr="0077556B">
        <w:rPr>
          <w:rFonts w:cstheme="majorHAnsi"/>
          <w:sz w:val="24"/>
          <w:lang w:val="nb-NO"/>
        </w:rPr>
        <w:t xml:space="preserve">§ </w:t>
      </w:r>
      <w:r>
        <w:rPr>
          <w:rFonts w:cstheme="majorHAnsi"/>
          <w:sz w:val="24"/>
          <w:lang w:val="nb-NO"/>
        </w:rPr>
        <w:t>4</w:t>
      </w:r>
      <w:r w:rsidRPr="0077556B">
        <w:rPr>
          <w:rFonts w:cstheme="majorHAnsi"/>
          <w:sz w:val="24"/>
          <w:lang w:val="nb-NO"/>
        </w:rPr>
        <w:t>.</w:t>
      </w:r>
      <w:r w:rsidR="00DB4F5E">
        <w:rPr>
          <w:rFonts w:cstheme="majorHAnsi"/>
          <w:sz w:val="24"/>
          <w:lang w:val="nb-NO"/>
        </w:rPr>
        <w:t>3</w:t>
      </w:r>
      <w:r>
        <w:rPr>
          <w:rFonts w:cstheme="majorHAnsi"/>
          <w:sz w:val="24"/>
          <w:lang w:val="nb-NO"/>
        </w:rPr>
        <w:t xml:space="preserve"> </w:t>
      </w:r>
      <w:r w:rsidRPr="007051D9">
        <w:rPr>
          <w:rFonts w:cstheme="majorHAnsi"/>
          <w:lang w:val="nb-NO"/>
        </w:rPr>
        <w:t>Klage</w:t>
      </w:r>
      <w:bookmarkEnd w:id="12"/>
    </w:p>
    <w:p w14:paraId="18C248D4" w14:textId="77777777" w:rsidR="004E0445" w:rsidRPr="00DB4F5E" w:rsidRDefault="004E0445" w:rsidP="00257D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DB4F5E">
        <w:rPr>
          <w:rFonts w:asciiTheme="majorHAnsi" w:hAnsiTheme="majorHAnsi" w:cstheme="majorHAnsi"/>
          <w:color w:val="000000"/>
          <w:szCs w:val="24"/>
          <w:lang w:val="nb-NO"/>
        </w:rPr>
        <w:t xml:space="preserve">Ifølge forvaltningslovens § 29 er fristen for å klage 3 uker fra det tidspunkt søkeren mottar vedtaket. </w:t>
      </w:r>
      <w:r w:rsidRPr="00DB4F5E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Elektronisk skjema for klage på enkeltvedtak, finnes på kommunens hjemmeside, og må fylles ut innen klagefrist fra mottatt vedtak.  </w:t>
      </w:r>
    </w:p>
    <w:p w14:paraId="7070A9C8" w14:textId="77777777" w:rsidR="004E0445" w:rsidRPr="00DB4F5E" w:rsidRDefault="004E0445" w:rsidP="00021EAD">
      <w:pPr>
        <w:autoSpaceDE w:val="0"/>
        <w:autoSpaceDN w:val="0"/>
        <w:adjustRightInd w:val="0"/>
        <w:spacing w:after="0" w:line="360" w:lineRule="auto"/>
        <w:ind w:left="360"/>
        <w:rPr>
          <w:rFonts w:asciiTheme="majorHAnsi" w:hAnsiTheme="majorHAnsi" w:cstheme="majorHAnsi"/>
          <w:color w:val="000000"/>
          <w:szCs w:val="24"/>
          <w:lang w:val="nb-NO"/>
        </w:rPr>
      </w:pPr>
    </w:p>
    <w:p w14:paraId="2D2E4369" w14:textId="3496BBC0" w:rsidR="004E0445" w:rsidRPr="00DB4F5E" w:rsidRDefault="004E0445" w:rsidP="00257D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DB4F5E">
        <w:rPr>
          <w:rFonts w:asciiTheme="majorHAnsi" w:hAnsiTheme="majorHAnsi" w:cstheme="majorHAnsi"/>
          <w:color w:val="000000"/>
          <w:szCs w:val="24"/>
          <w:lang w:val="nb-NO"/>
        </w:rPr>
        <w:t>For øvrig behandles klage over enkeltvedtak i samsvar med kommunens prosedyre ved klagebehandling (jf. klagereglene i forvaltningslovens § 28).</w:t>
      </w:r>
    </w:p>
    <w:p w14:paraId="62DCE065" w14:textId="5DBF89C0" w:rsidR="004E0445" w:rsidRPr="007051D9" w:rsidRDefault="002F3325" w:rsidP="00257DAD">
      <w:pPr>
        <w:pStyle w:val="Overskrift3"/>
        <w:spacing w:line="360" w:lineRule="auto"/>
        <w:ind w:left="708"/>
        <w:rPr>
          <w:rFonts w:cstheme="majorHAnsi"/>
          <w:lang w:val="nb-NO"/>
        </w:rPr>
      </w:pPr>
      <w:bookmarkStart w:id="13" w:name="_Toc60764086"/>
      <w:r>
        <w:rPr>
          <w:rFonts w:cstheme="majorHAnsi"/>
          <w:sz w:val="24"/>
          <w:lang w:val="nb-NO"/>
        </w:rPr>
        <w:br/>
      </w:r>
      <w:r w:rsidR="004E0445" w:rsidRPr="0077556B">
        <w:rPr>
          <w:rFonts w:cstheme="majorHAnsi"/>
          <w:sz w:val="24"/>
          <w:lang w:val="nb-NO"/>
        </w:rPr>
        <w:t xml:space="preserve">§ </w:t>
      </w:r>
      <w:r w:rsidR="004E0445">
        <w:rPr>
          <w:rFonts w:cstheme="majorHAnsi"/>
          <w:sz w:val="24"/>
          <w:lang w:val="nb-NO"/>
        </w:rPr>
        <w:t>4</w:t>
      </w:r>
      <w:r w:rsidR="004E0445" w:rsidRPr="0077556B">
        <w:rPr>
          <w:rFonts w:cstheme="majorHAnsi"/>
          <w:sz w:val="24"/>
          <w:lang w:val="nb-NO"/>
        </w:rPr>
        <w:t>.</w:t>
      </w:r>
      <w:r w:rsidR="00257DAD">
        <w:rPr>
          <w:rFonts w:cstheme="majorHAnsi"/>
          <w:sz w:val="24"/>
          <w:lang w:val="nb-NO"/>
        </w:rPr>
        <w:t>4</w:t>
      </w:r>
      <w:r w:rsidR="004E0445" w:rsidRPr="007051D9">
        <w:rPr>
          <w:rFonts w:cstheme="majorHAnsi"/>
          <w:lang w:val="nb-NO"/>
        </w:rPr>
        <w:t xml:space="preserve"> Oppsigelse og endring av oppholdstid</w:t>
      </w:r>
      <w:bookmarkEnd w:id="13"/>
    </w:p>
    <w:p w14:paraId="3F89FA5A" w14:textId="60F7E28D" w:rsidR="004E0445" w:rsidRPr="00422D1F" w:rsidRDefault="004E0445" w:rsidP="00257DAD">
      <w:pPr>
        <w:autoSpaceDE w:val="0"/>
        <w:autoSpaceDN w:val="0"/>
        <w:adjustRightInd w:val="0"/>
        <w:spacing w:after="0" w:line="360" w:lineRule="auto"/>
        <w:ind w:left="708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DB4F5E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Tildelt plass i SFO gjelder til den sies opp av foresatte, via oppsigelsesskjema i Visma Flyt skole. </w:t>
      </w:r>
      <w:r w:rsidR="00046A2A" w:rsidRPr="00FD6C6B">
        <w:rPr>
          <w:rFonts w:asciiTheme="majorHAnsi" w:hAnsiTheme="majorHAnsi" w:cstheme="majorHAnsi"/>
          <w:szCs w:val="24"/>
          <w:lang w:val="nb-NO"/>
        </w:rPr>
        <w:t>Endret opphold skjer to ganger år</w:t>
      </w:r>
      <w:r w:rsidR="00422D1F" w:rsidRPr="00FD6C6B">
        <w:rPr>
          <w:rFonts w:asciiTheme="majorHAnsi" w:hAnsiTheme="majorHAnsi" w:cstheme="majorHAnsi"/>
          <w:szCs w:val="24"/>
          <w:lang w:val="nb-NO"/>
        </w:rPr>
        <w:t>lig</w:t>
      </w:r>
      <w:r w:rsidR="00046A2A" w:rsidRPr="00FD6C6B">
        <w:rPr>
          <w:rFonts w:asciiTheme="majorHAnsi" w:hAnsiTheme="majorHAnsi" w:cstheme="majorHAnsi"/>
          <w:szCs w:val="24"/>
          <w:lang w:val="nb-NO"/>
        </w:rPr>
        <w:t xml:space="preserve"> </w:t>
      </w:r>
      <w:r w:rsidR="00422D1F" w:rsidRPr="00FD6C6B">
        <w:rPr>
          <w:rFonts w:asciiTheme="majorHAnsi" w:hAnsiTheme="majorHAnsi" w:cstheme="majorHAnsi"/>
          <w:szCs w:val="24"/>
          <w:lang w:val="nb-NO"/>
        </w:rPr>
        <w:t>eller</w:t>
      </w:r>
      <w:r w:rsidR="00046A2A" w:rsidRPr="00FD6C6B">
        <w:rPr>
          <w:rFonts w:asciiTheme="majorHAnsi" w:hAnsiTheme="majorHAnsi" w:cstheme="majorHAnsi"/>
          <w:szCs w:val="24"/>
          <w:lang w:val="nb-NO"/>
        </w:rPr>
        <w:t xml:space="preserve"> </w:t>
      </w:r>
      <w:r w:rsidR="00422D1F" w:rsidRPr="00FD6C6B">
        <w:rPr>
          <w:rFonts w:asciiTheme="majorHAnsi" w:hAnsiTheme="majorHAnsi" w:cstheme="majorHAnsi"/>
          <w:szCs w:val="24"/>
          <w:lang w:val="nb-NO"/>
        </w:rPr>
        <w:t>kontakt skolen v</w:t>
      </w:r>
      <w:r w:rsidR="00046A2A" w:rsidRPr="00FD6C6B">
        <w:rPr>
          <w:rFonts w:asciiTheme="majorHAnsi" w:hAnsiTheme="majorHAnsi" w:cstheme="majorHAnsi"/>
          <w:szCs w:val="24"/>
          <w:lang w:val="nb-NO"/>
        </w:rPr>
        <w:t>ed endret livssituasjon</w:t>
      </w:r>
      <w:r w:rsidR="007730BB" w:rsidRPr="00FD6C6B">
        <w:rPr>
          <w:rFonts w:asciiTheme="majorHAnsi" w:hAnsiTheme="majorHAnsi" w:cstheme="majorHAnsi"/>
          <w:szCs w:val="24"/>
          <w:lang w:val="nb-NO"/>
        </w:rPr>
        <w:t xml:space="preserve">, dette på grunn av kvalitet </w:t>
      </w:r>
      <w:r w:rsidR="005D5D52" w:rsidRPr="00FD6C6B">
        <w:rPr>
          <w:rFonts w:asciiTheme="majorHAnsi" w:hAnsiTheme="majorHAnsi" w:cstheme="majorHAnsi"/>
          <w:szCs w:val="24"/>
          <w:lang w:val="nb-NO"/>
        </w:rPr>
        <w:t xml:space="preserve">i SFO-tilbudet, og stabilitet </w:t>
      </w:r>
      <w:r w:rsidR="00360234" w:rsidRPr="00FD6C6B">
        <w:rPr>
          <w:rFonts w:asciiTheme="majorHAnsi" w:hAnsiTheme="majorHAnsi" w:cstheme="majorHAnsi"/>
          <w:szCs w:val="24"/>
          <w:lang w:val="nb-NO"/>
        </w:rPr>
        <w:t>og forutsigbarhet for personalet</w:t>
      </w:r>
      <w:r w:rsidR="00422D1F" w:rsidRPr="00FD6C6B">
        <w:rPr>
          <w:rFonts w:asciiTheme="majorHAnsi" w:hAnsiTheme="majorHAnsi" w:cstheme="majorHAnsi"/>
          <w:szCs w:val="24"/>
          <w:lang w:val="nb-NO"/>
        </w:rPr>
        <w:t xml:space="preserve"> </w:t>
      </w:r>
      <w:r w:rsidRPr="00DB4F5E">
        <w:rPr>
          <w:rFonts w:asciiTheme="majorHAnsi" w:hAnsiTheme="majorHAnsi" w:cstheme="majorHAnsi"/>
          <w:color w:val="000000" w:themeColor="text1"/>
          <w:szCs w:val="24"/>
          <w:lang w:val="nb-NO"/>
        </w:rPr>
        <w:t>Oppsigelse skal skje med en måneds varsel, og oppsigelsen gjelder enten fra den 1. eller den 15. i måneden. En måneds varsel gjelder også ved økning og reduksjon av oppholdstid. Det betales full pris i</w:t>
      </w:r>
      <w:r w:rsidR="00422D1F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 o</w:t>
      </w:r>
      <w:r w:rsidRPr="00DB4F5E">
        <w:rPr>
          <w:rFonts w:asciiTheme="majorHAnsi" w:hAnsiTheme="majorHAnsi" w:cstheme="majorHAnsi"/>
          <w:color w:val="000000" w:themeColor="text1"/>
          <w:szCs w:val="24"/>
          <w:lang w:val="nb-NO"/>
        </w:rPr>
        <w:t>ppsigelsestiden/endringstiden, selv om barnet tas ut før oppsigelsestiden er utløpt.</w:t>
      </w:r>
    </w:p>
    <w:p w14:paraId="3A0932E8" w14:textId="57F3CD48" w:rsidR="001B2289" w:rsidRDefault="001B2289" w:rsidP="00CF37DC">
      <w:pPr>
        <w:spacing w:line="360" w:lineRule="auto"/>
        <w:rPr>
          <w:lang w:val="nb-NO"/>
        </w:rPr>
      </w:pPr>
    </w:p>
    <w:p w14:paraId="53EBBE60" w14:textId="6DDB42CE" w:rsidR="007051DD" w:rsidRPr="00CF37DC" w:rsidRDefault="006B452F" w:rsidP="00CF37DC">
      <w:pPr>
        <w:pStyle w:val="Overskrift2"/>
        <w:spacing w:line="360" w:lineRule="auto"/>
        <w:rPr>
          <w:rFonts w:cstheme="majorHAnsi"/>
          <w:sz w:val="24"/>
          <w:lang w:val="nb-NO"/>
        </w:rPr>
      </w:pPr>
      <w:bookmarkStart w:id="14" w:name="_Toc60764087"/>
      <w:r w:rsidRPr="00CF37DC">
        <w:rPr>
          <w:rFonts w:cstheme="majorHAnsi"/>
          <w:sz w:val="24"/>
          <w:lang w:val="nb-NO"/>
        </w:rPr>
        <w:t xml:space="preserve">§ </w:t>
      </w:r>
      <w:r w:rsidR="007051DD" w:rsidRPr="00CF37DC">
        <w:rPr>
          <w:rFonts w:cstheme="majorHAnsi"/>
          <w:sz w:val="24"/>
          <w:lang w:val="nb-NO"/>
        </w:rPr>
        <w:t>5 Foreldrebetaling</w:t>
      </w:r>
      <w:bookmarkEnd w:id="14"/>
    </w:p>
    <w:p w14:paraId="15F35839" w14:textId="77777777" w:rsidR="007051DD" w:rsidRPr="00CF37DC" w:rsidRDefault="007051DD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CF37DC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Foreldrebetaling fastsettes av kommunestyret i forbindelse med behandlingen av årsbudsjettet. </w:t>
      </w:r>
    </w:p>
    <w:p w14:paraId="136F6B5F" w14:textId="1A5CE6B6" w:rsidR="007051DD" w:rsidRPr="00CF37DC" w:rsidRDefault="007051DD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CF37DC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Endring av foreldrebetalingen kan skje f.o.m. 01.01. i budsjettåret. Foreldrebetalingen fordeles på 11 måneder i året (perioden 01.08. - 30.06). Ved inntak i tidsrommet 1.-15. i måneden betales full månedsbetaling. Ved inntak etter 15. i måneden betales halv månedssats. </w:t>
      </w:r>
      <w:r w:rsidR="00ED5AF4">
        <w:rPr>
          <w:rFonts w:asciiTheme="majorHAnsi" w:hAnsiTheme="majorHAnsi" w:cstheme="majorHAnsi"/>
          <w:color w:val="000000" w:themeColor="text1"/>
          <w:szCs w:val="24"/>
          <w:lang w:val="nb-NO"/>
        </w:rPr>
        <w:br/>
      </w:r>
    </w:p>
    <w:p w14:paraId="4E961E92" w14:textId="247B5CEB" w:rsidR="007051DD" w:rsidRPr="00CF37DC" w:rsidRDefault="007051DD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CF37DC">
        <w:rPr>
          <w:rFonts w:asciiTheme="majorHAnsi" w:hAnsiTheme="majorHAnsi" w:cstheme="majorHAnsi"/>
          <w:color w:val="000000" w:themeColor="text1"/>
          <w:szCs w:val="24"/>
          <w:lang w:val="nb-NO"/>
        </w:rPr>
        <w:t>Det gis søskenmoderasjon i SFO. Det betales full pris for barn nr. 1 og 50 % for barn nr. 2 og 3. Dersom barna har ulik oppholdstid, gis 50 % reduksjon for barnet med lavest oppholdstid.</w:t>
      </w:r>
    </w:p>
    <w:p w14:paraId="701FA871" w14:textId="77777777" w:rsidR="007051DD" w:rsidRPr="00CF37DC" w:rsidRDefault="007051DD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CF37DC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Ved henting av barn seinere enn avtalt tid, kan skolen kreve et gebyr på 1/3 av månedlig </w:t>
      </w:r>
    </w:p>
    <w:p w14:paraId="143C8F8D" w14:textId="1A5B1DE6" w:rsidR="007051DD" w:rsidRPr="00CF37DC" w:rsidRDefault="007051DD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 w:themeColor="text1"/>
          <w:szCs w:val="24"/>
          <w:lang w:val="nb-NO"/>
        </w:rPr>
      </w:pPr>
      <w:r w:rsidRPr="00CF37DC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timepris. Skulle foreldrebetalingen utebli, blir det sendt inkassokrav. Deretter vil det komme brev om at barnet ikke kan benytte plassen i SFO-ordningen før kravet er innfridd. </w:t>
      </w:r>
      <w:r w:rsidR="00ED5AF4">
        <w:rPr>
          <w:rFonts w:asciiTheme="majorHAnsi" w:hAnsiTheme="majorHAnsi" w:cstheme="majorHAnsi"/>
          <w:color w:val="000000" w:themeColor="text1"/>
          <w:szCs w:val="24"/>
          <w:lang w:val="nb-NO"/>
        </w:rPr>
        <w:br/>
      </w:r>
      <w:r w:rsidRPr="00CF37DC">
        <w:rPr>
          <w:rFonts w:asciiTheme="majorHAnsi" w:hAnsiTheme="majorHAnsi" w:cstheme="majorHAnsi"/>
          <w:color w:val="000000" w:themeColor="text1"/>
          <w:szCs w:val="24"/>
          <w:lang w:val="nb-NO"/>
        </w:rPr>
        <w:t xml:space="preserve">Ved bruk av SFO før og/eller etter skoletid faller retten til fri skoleskyss bort. (Gjelder ikke elever med spesialskyss). Foresatte til barn som går i SFO kan kjøpe tid for enkelttimer utover avtalt tid. </w:t>
      </w:r>
    </w:p>
    <w:p w14:paraId="77D52291" w14:textId="3C029EC7" w:rsidR="002F2B56" w:rsidRDefault="00ED5AF4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Cs w:val="24"/>
          <w:lang w:val="nb-NO"/>
        </w:rPr>
      </w:pPr>
      <w:r w:rsidRPr="002277C0">
        <w:rPr>
          <w:rFonts w:asciiTheme="majorHAnsi" w:hAnsiTheme="majorHAnsi" w:cstheme="majorHAnsi"/>
          <w:szCs w:val="24"/>
          <w:lang w:val="nb-NO"/>
        </w:rPr>
        <w:t xml:space="preserve">Kost vil da inngå som en del av </w:t>
      </w:r>
      <w:r w:rsidR="00FD6C6B" w:rsidRPr="002277C0">
        <w:rPr>
          <w:rFonts w:asciiTheme="majorHAnsi" w:hAnsiTheme="majorHAnsi" w:cstheme="majorHAnsi"/>
          <w:szCs w:val="24"/>
          <w:lang w:val="nb-NO"/>
        </w:rPr>
        <w:t>SFO-tilbudet</w:t>
      </w:r>
      <w:r w:rsidRPr="002277C0">
        <w:rPr>
          <w:rFonts w:asciiTheme="majorHAnsi" w:hAnsiTheme="majorHAnsi" w:cstheme="majorHAnsi"/>
          <w:szCs w:val="24"/>
          <w:lang w:val="nb-NO"/>
        </w:rPr>
        <w:t xml:space="preserve"> </w:t>
      </w:r>
      <w:r w:rsidR="00275446" w:rsidRPr="002277C0">
        <w:rPr>
          <w:rFonts w:asciiTheme="majorHAnsi" w:hAnsiTheme="majorHAnsi" w:cstheme="majorHAnsi"/>
          <w:szCs w:val="24"/>
          <w:lang w:val="nb-NO"/>
        </w:rPr>
        <w:t>hvis den enkelte SFO velger</w:t>
      </w:r>
      <w:r w:rsidR="00B4209A" w:rsidRPr="002277C0">
        <w:rPr>
          <w:rFonts w:asciiTheme="majorHAnsi" w:hAnsiTheme="majorHAnsi" w:cstheme="majorHAnsi"/>
          <w:szCs w:val="24"/>
          <w:lang w:val="nb-NO"/>
        </w:rPr>
        <w:t xml:space="preserve"> å ha enkel matservering.</w:t>
      </w:r>
      <w:r w:rsidR="00056751" w:rsidRPr="002277C0">
        <w:rPr>
          <w:rFonts w:asciiTheme="majorHAnsi" w:hAnsiTheme="majorHAnsi" w:cstheme="majorHAnsi"/>
          <w:szCs w:val="24"/>
          <w:lang w:val="nb-NO"/>
        </w:rPr>
        <w:t xml:space="preserve"> </w:t>
      </w:r>
      <w:r w:rsidR="001D7981" w:rsidRPr="002277C0">
        <w:rPr>
          <w:rFonts w:asciiTheme="majorHAnsi" w:hAnsiTheme="majorHAnsi" w:cstheme="majorHAnsi"/>
          <w:szCs w:val="24"/>
          <w:lang w:val="nb-NO"/>
        </w:rPr>
        <w:t xml:space="preserve">Det betyr </w:t>
      </w:r>
      <w:r w:rsidR="00056751" w:rsidRPr="002277C0">
        <w:rPr>
          <w:rFonts w:asciiTheme="majorHAnsi" w:hAnsiTheme="majorHAnsi" w:cstheme="majorHAnsi"/>
          <w:szCs w:val="24"/>
          <w:lang w:val="nb-NO"/>
        </w:rPr>
        <w:t>ikke nødvendigvis at det er kost hver dag, men skjer på den enkelte SFO som en del av SFO-</w:t>
      </w:r>
      <w:r w:rsidR="002277C0" w:rsidRPr="002277C0">
        <w:rPr>
          <w:rFonts w:asciiTheme="majorHAnsi" w:hAnsiTheme="majorHAnsi" w:cstheme="majorHAnsi"/>
          <w:szCs w:val="24"/>
          <w:lang w:val="nb-NO"/>
        </w:rPr>
        <w:t>aktiviteten.</w:t>
      </w:r>
      <w:r w:rsidR="00DE21FB" w:rsidRPr="002277C0">
        <w:rPr>
          <w:rFonts w:asciiTheme="majorHAnsi" w:hAnsiTheme="majorHAnsi" w:cstheme="majorHAnsi"/>
          <w:szCs w:val="24"/>
          <w:lang w:val="nb-NO"/>
        </w:rPr>
        <w:t xml:space="preserve"> </w:t>
      </w:r>
    </w:p>
    <w:p w14:paraId="59370FE3" w14:textId="77777777" w:rsidR="00257DAD" w:rsidRDefault="00257DAD" w:rsidP="00257DA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Cs w:val="24"/>
          <w:lang w:val="nb-NO"/>
        </w:rPr>
      </w:pPr>
    </w:p>
    <w:p w14:paraId="22CA87AD" w14:textId="30A7F1AD" w:rsidR="00257DAD" w:rsidRPr="00257DAD" w:rsidRDefault="00044FB2" w:rsidP="00CF37D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Cs w:val="24"/>
          <w:lang w:val="nb-NO"/>
        </w:rPr>
      </w:pPr>
      <w:r>
        <w:rPr>
          <w:rFonts w:asciiTheme="majorHAnsi" w:hAnsiTheme="majorHAnsi" w:cstheme="majorHAnsi"/>
          <w:color w:val="000000"/>
          <w:szCs w:val="24"/>
          <w:lang w:val="nb-NO"/>
        </w:rPr>
        <w:t xml:space="preserve">Elever </w:t>
      </w:r>
      <w:r w:rsidR="00535D29">
        <w:rPr>
          <w:rFonts w:asciiTheme="majorHAnsi" w:hAnsiTheme="majorHAnsi" w:cstheme="majorHAnsi"/>
          <w:color w:val="000000"/>
          <w:szCs w:val="24"/>
          <w:lang w:val="nb-NO"/>
        </w:rPr>
        <w:t>på 1., 2. og 3. trinn har</w:t>
      </w:r>
      <w:r w:rsidR="00257DAD">
        <w:rPr>
          <w:rFonts w:asciiTheme="majorHAnsi" w:hAnsiTheme="majorHAnsi" w:cstheme="majorHAnsi"/>
          <w:color w:val="000000"/>
          <w:szCs w:val="24"/>
          <w:lang w:val="nb-NO"/>
        </w:rPr>
        <w:t xml:space="preserve"> 12 timer gratis SFO</w:t>
      </w:r>
      <w:r w:rsidR="00535D29">
        <w:rPr>
          <w:rFonts w:asciiTheme="majorHAnsi" w:hAnsiTheme="majorHAnsi" w:cstheme="majorHAnsi"/>
          <w:color w:val="000000"/>
          <w:szCs w:val="24"/>
          <w:lang w:val="nb-NO"/>
        </w:rPr>
        <w:t xml:space="preserve">. </w:t>
      </w:r>
      <w:r w:rsidR="00257DAD">
        <w:rPr>
          <w:rFonts w:asciiTheme="majorHAnsi" w:hAnsiTheme="majorHAnsi" w:cstheme="majorHAnsi"/>
          <w:color w:val="000000"/>
          <w:szCs w:val="24"/>
          <w:lang w:val="nb-NO"/>
        </w:rPr>
        <w:t>Barn</w:t>
      </w:r>
      <w:r w:rsidR="00535D29">
        <w:rPr>
          <w:rFonts w:asciiTheme="majorHAnsi" w:hAnsiTheme="majorHAnsi" w:cstheme="majorHAnsi"/>
          <w:color w:val="000000"/>
          <w:szCs w:val="24"/>
          <w:lang w:val="nb-NO"/>
        </w:rPr>
        <w:t xml:space="preserve">a </w:t>
      </w:r>
      <w:r w:rsidR="00257DAD">
        <w:rPr>
          <w:rFonts w:asciiTheme="majorHAnsi" w:hAnsiTheme="majorHAnsi" w:cstheme="majorHAnsi"/>
          <w:color w:val="000000"/>
          <w:szCs w:val="24"/>
          <w:lang w:val="nb-NO"/>
        </w:rPr>
        <w:t xml:space="preserve">søkes inn på ordinær måte. </w:t>
      </w:r>
    </w:p>
    <w:p w14:paraId="6B91D2A9" w14:textId="45C22CC2" w:rsidR="006B452F" w:rsidRPr="00851008" w:rsidRDefault="007051DD" w:rsidP="00851008">
      <w:pPr>
        <w:pStyle w:val="Overskrift2"/>
        <w:spacing w:line="360" w:lineRule="auto"/>
        <w:rPr>
          <w:rFonts w:cstheme="majorHAnsi"/>
          <w:sz w:val="24"/>
          <w:lang w:val="nb-NO"/>
        </w:rPr>
      </w:pPr>
      <w:bookmarkStart w:id="15" w:name="_Toc60764088"/>
      <w:r w:rsidRPr="00851008">
        <w:rPr>
          <w:rFonts w:cstheme="majorHAnsi"/>
          <w:sz w:val="24"/>
          <w:lang w:val="nb-NO"/>
        </w:rPr>
        <w:t xml:space="preserve">§ 6 </w:t>
      </w:r>
      <w:r w:rsidR="006B452F" w:rsidRPr="00851008">
        <w:rPr>
          <w:rFonts w:cstheme="majorHAnsi"/>
          <w:sz w:val="24"/>
          <w:lang w:val="nb-NO"/>
        </w:rPr>
        <w:t>Leke- og oppholdsareal</w:t>
      </w:r>
      <w:bookmarkEnd w:id="15"/>
    </w:p>
    <w:p w14:paraId="453BE2EC" w14:textId="6300B017" w:rsidR="00851008" w:rsidRPr="00851008" w:rsidRDefault="00851008" w:rsidP="00851008">
      <w:pPr>
        <w:spacing w:line="360" w:lineRule="auto"/>
        <w:rPr>
          <w:lang w:val="nb-NO"/>
        </w:rPr>
      </w:pPr>
      <w:r w:rsidRPr="00EB7E0C">
        <w:rPr>
          <w:rFonts w:asciiTheme="majorHAnsi" w:hAnsiTheme="majorHAnsi" w:cstheme="majorHAnsi"/>
          <w:color w:val="333333"/>
          <w:lang w:val="nb-NO"/>
        </w:rPr>
        <w:t>Skolefritidsordninga skal legge til rette for lek, kultur- og fritidsaktiviteter med utgangspunkt i alder, funksjonsnivå og interesser hos barna. Skolefritidsordning</w:t>
      </w:r>
      <w:r w:rsidR="002277C0" w:rsidRPr="00EB7E0C">
        <w:rPr>
          <w:rFonts w:asciiTheme="majorHAnsi" w:hAnsiTheme="majorHAnsi" w:cstheme="majorHAnsi"/>
          <w:color w:val="333333"/>
          <w:lang w:val="nb-NO"/>
        </w:rPr>
        <w:t>en</w:t>
      </w:r>
      <w:r w:rsidRPr="00EB7E0C">
        <w:rPr>
          <w:rFonts w:asciiTheme="majorHAnsi" w:hAnsiTheme="majorHAnsi" w:cstheme="majorHAnsi"/>
          <w:color w:val="333333"/>
          <w:lang w:val="nb-NO"/>
        </w:rPr>
        <w:t xml:space="preserve"> skal gi barna omsorg og tilsyn. </w:t>
      </w:r>
      <w:r w:rsidR="00C94743" w:rsidRPr="00EB7E0C">
        <w:rPr>
          <w:rFonts w:asciiTheme="majorHAnsi" w:hAnsiTheme="majorHAnsi" w:cstheme="majorHAnsi"/>
          <w:color w:val="333333"/>
          <w:lang w:val="nb-NO"/>
        </w:rPr>
        <w:t>Funksjonshemmet</w:t>
      </w:r>
      <w:r w:rsidRPr="00EB7E0C">
        <w:rPr>
          <w:rFonts w:asciiTheme="majorHAnsi" w:hAnsiTheme="majorHAnsi" w:cstheme="majorHAnsi"/>
          <w:color w:val="333333"/>
          <w:lang w:val="nb-NO"/>
        </w:rPr>
        <w:t xml:space="preserve"> barn skal få gode utviklingsvilkår. Areala, både ute og inne, skal være egnet for formålet.</w:t>
      </w:r>
    </w:p>
    <w:p w14:paraId="4529851B" w14:textId="7C8341D7" w:rsidR="006B452F" w:rsidRPr="00BF3375" w:rsidRDefault="006B452F" w:rsidP="00BF3375">
      <w:pPr>
        <w:pStyle w:val="Overskrift2"/>
        <w:spacing w:line="360" w:lineRule="auto"/>
        <w:rPr>
          <w:rFonts w:cstheme="majorHAnsi"/>
          <w:sz w:val="24"/>
          <w:szCs w:val="22"/>
          <w:lang w:val="nb-NO"/>
        </w:rPr>
      </w:pPr>
      <w:bookmarkStart w:id="16" w:name="_Toc60764089"/>
      <w:r w:rsidRPr="00BF3375">
        <w:rPr>
          <w:rFonts w:cstheme="majorHAnsi"/>
          <w:sz w:val="24"/>
          <w:szCs w:val="22"/>
          <w:lang w:val="nb-NO"/>
        </w:rPr>
        <w:t>§ 7 Daglig oppholdstid og årlig åpningstid</w:t>
      </w:r>
      <w:bookmarkEnd w:id="16"/>
      <w:r w:rsidRPr="00BF3375">
        <w:rPr>
          <w:rFonts w:cstheme="majorHAnsi"/>
          <w:sz w:val="24"/>
          <w:szCs w:val="22"/>
          <w:lang w:val="nb-NO"/>
        </w:rPr>
        <w:t xml:space="preserve"> </w:t>
      </w:r>
    </w:p>
    <w:p w14:paraId="413E958C" w14:textId="77777777" w:rsidR="00295FBB" w:rsidRPr="00BF3375" w:rsidRDefault="00295FBB" w:rsidP="00BF337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lang w:val="nb-NO"/>
        </w:rPr>
      </w:pPr>
      <w:r w:rsidRPr="00BF3375">
        <w:rPr>
          <w:rFonts w:asciiTheme="majorHAnsi" w:hAnsiTheme="majorHAnsi" w:cstheme="majorHAnsi"/>
          <w:color w:val="000000"/>
          <w:lang w:val="nb-NO"/>
        </w:rPr>
        <w:t xml:space="preserve">Tilbudene skal gis i henhold til de til enhver tid budsjetterte rammer gitt av kommunen. </w:t>
      </w:r>
    </w:p>
    <w:p w14:paraId="13391AC8" w14:textId="45565E74" w:rsidR="00295FBB" w:rsidRPr="00BF3375" w:rsidRDefault="00295FBB" w:rsidP="1C8C44B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Bidi"/>
          <w:color w:val="000000"/>
          <w:lang w:val="nb-NO"/>
        </w:rPr>
      </w:pPr>
      <w:r w:rsidRPr="1C8C44BE">
        <w:rPr>
          <w:rFonts w:asciiTheme="majorHAnsi" w:hAnsiTheme="majorHAnsi" w:cstheme="majorBidi"/>
          <w:color w:val="000000" w:themeColor="text1"/>
          <w:lang w:val="nb-NO"/>
        </w:rPr>
        <w:t xml:space="preserve">Det er opp til den enkelte skole - i samarbeid med FAU - å finne frem til en hensiktsmessig åpningstid. SFO-ordningen skal normalt ikke starte tidligere enn kl. 07.30 og slutte seinere enn kl. 16.30. Rektor gis anledning til å utvide åpningstiden dersom det kan gjennomføres uten økte nettokostnader for kommunen. </w:t>
      </w:r>
      <w:r w:rsidR="00021EAD" w:rsidRPr="1C8C44BE">
        <w:rPr>
          <w:rFonts w:asciiTheme="majorHAnsi" w:hAnsiTheme="majorHAnsi" w:cstheme="majorBidi"/>
          <w:color w:val="000000" w:themeColor="text1"/>
          <w:lang w:val="nb-NO"/>
        </w:rPr>
        <w:t xml:space="preserve"> </w:t>
      </w:r>
      <w:r w:rsidRPr="1C8C44BE">
        <w:rPr>
          <w:rFonts w:asciiTheme="majorHAnsi" w:hAnsiTheme="majorHAnsi" w:cstheme="majorBidi"/>
          <w:color w:val="000000" w:themeColor="text1"/>
          <w:lang w:val="nb-NO"/>
        </w:rPr>
        <w:t xml:space="preserve">SFO-ordningen holder åpent 11 måneder i året, og den er åpen i skolens ferier og fridager. SFO-ordningen er stengt alle høytids- og helligdager, </w:t>
      </w:r>
      <w:r w:rsidR="41C70DA6" w:rsidRPr="1C8C44BE">
        <w:rPr>
          <w:rFonts w:asciiTheme="majorHAnsi" w:hAnsiTheme="majorHAnsi" w:cstheme="majorBidi"/>
          <w:color w:val="000000" w:themeColor="text1"/>
          <w:lang w:val="nb-NO"/>
        </w:rPr>
        <w:t>3 planleggingsdager</w:t>
      </w:r>
      <w:r w:rsidRPr="1C8C44BE">
        <w:rPr>
          <w:rFonts w:asciiTheme="majorHAnsi" w:hAnsiTheme="majorHAnsi" w:cstheme="majorBidi"/>
          <w:color w:val="000000" w:themeColor="text1"/>
          <w:lang w:val="nb-NO"/>
        </w:rPr>
        <w:t xml:space="preserve"> for personalet, samt hele juli måned.</w:t>
      </w:r>
      <w:r w:rsidR="003E74B5" w:rsidRPr="1C8C44BE">
        <w:rPr>
          <w:rFonts w:asciiTheme="majorHAnsi" w:hAnsiTheme="majorHAnsi" w:cstheme="majorBidi"/>
          <w:color w:val="000000" w:themeColor="text1"/>
          <w:lang w:val="nb-NO"/>
        </w:rPr>
        <w:t xml:space="preserve"> </w:t>
      </w:r>
      <w:r w:rsidR="002D4435" w:rsidRPr="1C8C44BE">
        <w:rPr>
          <w:rFonts w:asciiTheme="majorHAnsi" w:hAnsiTheme="majorHAnsi" w:cstheme="majorBidi"/>
          <w:color w:val="000000" w:themeColor="text1"/>
          <w:lang w:val="nb-NO"/>
        </w:rPr>
        <w:t>Der er pr. dags dato t</w:t>
      </w:r>
      <w:r w:rsidR="00365DC6">
        <w:rPr>
          <w:rFonts w:asciiTheme="majorHAnsi" w:hAnsiTheme="majorHAnsi" w:cstheme="majorBidi"/>
          <w:color w:val="000000" w:themeColor="text1"/>
          <w:lang w:val="nb-NO"/>
        </w:rPr>
        <w:t>re</w:t>
      </w:r>
      <w:r w:rsidR="002D4435" w:rsidRPr="1C8C44BE">
        <w:rPr>
          <w:rFonts w:asciiTheme="majorHAnsi" w:hAnsiTheme="majorHAnsi" w:cstheme="majorBidi"/>
          <w:color w:val="000000" w:themeColor="text1"/>
          <w:lang w:val="nb-NO"/>
        </w:rPr>
        <w:t xml:space="preserve"> planleggingsdager</w:t>
      </w:r>
      <w:r w:rsidR="006C56E9" w:rsidRPr="1C8C44BE">
        <w:rPr>
          <w:rFonts w:asciiTheme="majorHAnsi" w:hAnsiTheme="majorHAnsi" w:cstheme="majorBidi"/>
          <w:color w:val="000000" w:themeColor="text1"/>
          <w:lang w:val="nb-NO"/>
        </w:rPr>
        <w:t xml:space="preserve"> i kommunen for </w:t>
      </w:r>
      <w:r w:rsidR="00024BA7" w:rsidRPr="1C8C44BE">
        <w:rPr>
          <w:rFonts w:asciiTheme="majorHAnsi" w:hAnsiTheme="majorHAnsi" w:cstheme="majorBidi"/>
          <w:color w:val="000000" w:themeColor="text1"/>
          <w:lang w:val="nb-NO"/>
        </w:rPr>
        <w:t>SFO-ansatte</w:t>
      </w:r>
      <w:r w:rsidR="002D4435" w:rsidRPr="1C8C44BE">
        <w:rPr>
          <w:rFonts w:asciiTheme="majorHAnsi" w:hAnsiTheme="majorHAnsi" w:cstheme="majorBidi"/>
          <w:color w:val="000000" w:themeColor="text1"/>
          <w:lang w:val="nb-NO"/>
        </w:rPr>
        <w:t xml:space="preserve">. Det er </w:t>
      </w:r>
      <w:r w:rsidR="00024BA7" w:rsidRPr="1C8C44BE">
        <w:rPr>
          <w:rFonts w:asciiTheme="majorHAnsi" w:hAnsiTheme="majorHAnsi" w:cstheme="majorBidi"/>
          <w:color w:val="000000" w:themeColor="text1"/>
          <w:lang w:val="nb-NO"/>
        </w:rPr>
        <w:t>ønskelig</w:t>
      </w:r>
      <w:r w:rsidR="002D4435" w:rsidRPr="1C8C44BE">
        <w:rPr>
          <w:rFonts w:asciiTheme="majorHAnsi" w:hAnsiTheme="majorHAnsi" w:cstheme="majorBidi"/>
          <w:color w:val="000000" w:themeColor="text1"/>
          <w:lang w:val="nb-NO"/>
        </w:rPr>
        <w:t xml:space="preserve"> at dette utvides til det dobbel</w:t>
      </w:r>
      <w:r w:rsidR="006C56E9" w:rsidRPr="1C8C44BE">
        <w:rPr>
          <w:rFonts w:asciiTheme="majorHAnsi" w:hAnsiTheme="majorHAnsi" w:cstheme="majorBidi"/>
          <w:color w:val="000000" w:themeColor="text1"/>
          <w:lang w:val="nb-NO"/>
        </w:rPr>
        <w:t xml:space="preserve">te grunnet at de er </w:t>
      </w:r>
      <w:r w:rsidR="00024BA7" w:rsidRPr="1C8C44BE">
        <w:rPr>
          <w:rFonts w:asciiTheme="majorHAnsi" w:hAnsiTheme="majorHAnsi" w:cstheme="majorBidi"/>
          <w:color w:val="000000" w:themeColor="text1"/>
          <w:lang w:val="nb-NO"/>
        </w:rPr>
        <w:t xml:space="preserve">et </w:t>
      </w:r>
      <w:r w:rsidR="006C56E9" w:rsidRPr="1C8C44BE">
        <w:rPr>
          <w:rFonts w:asciiTheme="majorHAnsi" w:hAnsiTheme="majorHAnsi" w:cstheme="majorBidi"/>
          <w:color w:val="000000" w:themeColor="text1"/>
          <w:lang w:val="nb-NO"/>
        </w:rPr>
        <w:t xml:space="preserve">pedagogisk </w:t>
      </w:r>
      <w:r w:rsidR="00024BA7" w:rsidRPr="1C8C44BE">
        <w:rPr>
          <w:rFonts w:asciiTheme="majorHAnsi" w:hAnsiTheme="majorHAnsi" w:cstheme="majorBidi"/>
          <w:color w:val="000000" w:themeColor="text1"/>
          <w:lang w:val="nb-NO"/>
        </w:rPr>
        <w:t xml:space="preserve">støttepersonell. </w:t>
      </w:r>
      <w:r w:rsidR="0053418C" w:rsidRPr="1C8C44BE">
        <w:rPr>
          <w:rFonts w:asciiTheme="majorHAnsi" w:hAnsiTheme="majorHAnsi" w:cstheme="majorBidi"/>
          <w:color w:val="000000" w:themeColor="text1"/>
          <w:lang w:val="nb-NO"/>
        </w:rPr>
        <w:t xml:space="preserve">De skal være en del av skolens </w:t>
      </w:r>
      <w:r w:rsidR="00304BC5" w:rsidRPr="1C8C44BE">
        <w:rPr>
          <w:rFonts w:asciiTheme="majorHAnsi" w:hAnsiTheme="majorHAnsi" w:cstheme="majorBidi"/>
          <w:color w:val="000000" w:themeColor="text1"/>
          <w:lang w:val="nb-NO"/>
        </w:rPr>
        <w:t>profesjonsfaglige felleskap</w:t>
      </w:r>
      <w:r w:rsidR="00B66510" w:rsidRPr="1C8C44BE">
        <w:rPr>
          <w:rFonts w:asciiTheme="majorHAnsi" w:hAnsiTheme="majorHAnsi" w:cstheme="majorBidi"/>
          <w:color w:val="000000" w:themeColor="text1"/>
          <w:lang w:val="nb-NO"/>
        </w:rPr>
        <w:t>, og for at de skal kunne ta aktiv det i dette for å videreutvikle skolen, må det settes av ti</w:t>
      </w:r>
      <w:r w:rsidR="00767158" w:rsidRPr="1C8C44BE">
        <w:rPr>
          <w:rFonts w:asciiTheme="majorHAnsi" w:hAnsiTheme="majorHAnsi" w:cstheme="majorBidi"/>
          <w:color w:val="000000" w:themeColor="text1"/>
          <w:lang w:val="nb-NO"/>
        </w:rPr>
        <w:t>d</w:t>
      </w:r>
      <w:r w:rsidR="1343060D" w:rsidRPr="1C8C44BE">
        <w:rPr>
          <w:rFonts w:asciiTheme="majorHAnsi" w:hAnsiTheme="majorHAnsi" w:cstheme="majorBidi"/>
          <w:color w:val="FF0000"/>
          <w:lang w:val="nb-NO"/>
        </w:rPr>
        <w:t>.</w:t>
      </w:r>
    </w:p>
    <w:p w14:paraId="6E89FBB1" w14:textId="2AF40776" w:rsidR="1C8C44BE" w:rsidRDefault="1C8C44BE" w:rsidP="1C8C44BE">
      <w:pPr>
        <w:pStyle w:val="Overskrift2"/>
        <w:rPr>
          <w:sz w:val="24"/>
          <w:szCs w:val="24"/>
          <w:lang w:val="nb-NO"/>
        </w:rPr>
      </w:pPr>
    </w:p>
    <w:p w14:paraId="1838F1DA" w14:textId="0CBCD499" w:rsidR="006B452F" w:rsidRPr="00147D5D" w:rsidRDefault="006B452F" w:rsidP="006B452F">
      <w:pPr>
        <w:pStyle w:val="Overskrift2"/>
        <w:rPr>
          <w:rFonts w:cstheme="majorHAnsi"/>
          <w:sz w:val="24"/>
          <w:lang w:val="nb-NO"/>
        </w:rPr>
      </w:pPr>
      <w:bookmarkStart w:id="17" w:name="_Toc60764091"/>
      <w:r w:rsidRPr="00147D5D">
        <w:rPr>
          <w:rFonts w:cstheme="majorHAnsi"/>
          <w:sz w:val="24"/>
          <w:lang w:val="nb-NO"/>
        </w:rPr>
        <w:t>§ 8 Bemanning og ledelse</w:t>
      </w:r>
      <w:bookmarkEnd w:id="17"/>
    </w:p>
    <w:p w14:paraId="6E8B4B96" w14:textId="77777777" w:rsidR="00B53BA3" w:rsidRPr="00147D5D" w:rsidRDefault="0077556B" w:rsidP="00B66D6B">
      <w:pPr>
        <w:pStyle w:val="Overskrift2"/>
        <w:spacing w:line="360" w:lineRule="auto"/>
        <w:ind w:left="708"/>
        <w:rPr>
          <w:rFonts w:cstheme="majorHAnsi"/>
          <w:sz w:val="22"/>
          <w:lang w:val="nb-NO"/>
        </w:rPr>
      </w:pPr>
      <w:bookmarkStart w:id="18" w:name="_Toc60764092"/>
      <w:r w:rsidRPr="00147D5D">
        <w:rPr>
          <w:rFonts w:cstheme="majorHAnsi"/>
          <w:sz w:val="22"/>
          <w:lang w:val="nb-NO"/>
        </w:rPr>
        <w:t>§ 8.1</w:t>
      </w:r>
      <w:r w:rsidR="00C81D8B" w:rsidRPr="00147D5D">
        <w:rPr>
          <w:rFonts w:cstheme="majorHAnsi"/>
          <w:sz w:val="22"/>
          <w:lang w:val="nb-NO"/>
        </w:rPr>
        <w:t xml:space="preserve"> Gruppestørrelse og bemanning</w:t>
      </w:r>
      <w:bookmarkEnd w:id="18"/>
    </w:p>
    <w:p w14:paraId="3FBEFEBA" w14:textId="25D511AD" w:rsidR="00C81D8B" w:rsidRPr="000962A5" w:rsidRDefault="00C81D8B" w:rsidP="000962A5">
      <w:pPr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bookmarkStart w:id="19" w:name="_Toc60764093"/>
      <w:r w:rsidRPr="000962A5">
        <w:rPr>
          <w:rFonts w:asciiTheme="majorHAnsi" w:hAnsiTheme="majorHAnsi" w:cstheme="majorHAnsi"/>
          <w:color w:val="000000"/>
          <w:szCs w:val="24"/>
          <w:lang w:val="nb-NO"/>
        </w:rPr>
        <w:t xml:space="preserve">Personalbehovet avhenger </w:t>
      </w:r>
      <w:r w:rsidR="00FF1089" w:rsidRPr="000962A5">
        <w:rPr>
          <w:rFonts w:asciiTheme="majorHAnsi" w:hAnsiTheme="majorHAnsi" w:cstheme="majorHAnsi"/>
          <w:color w:val="000000"/>
          <w:szCs w:val="24"/>
          <w:lang w:val="nb-NO"/>
        </w:rPr>
        <w:t>av antall barn som har plass i SFO</w:t>
      </w:r>
      <w:r w:rsidRPr="000962A5">
        <w:rPr>
          <w:rFonts w:asciiTheme="majorHAnsi" w:hAnsiTheme="majorHAnsi" w:cstheme="majorHAnsi"/>
          <w:color w:val="000000"/>
          <w:szCs w:val="24"/>
          <w:lang w:val="nb-NO"/>
        </w:rPr>
        <w:t>-ordningen. Normen for bemanning er:</w:t>
      </w:r>
      <w:bookmarkEnd w:id="19"/>
      <w:r w:rsidRPr="000962A5">
        <w:rPr>
          <w:rFonts w:asciiTheme="majorHAnsi" w:hAnsiTheme="majorHAnsi" w:cstheme="majorHAnsi"/>
          <w:color w:val="000000"/>
          <w:szCs w:val="24"/>
          <w:lang w:val="nb-NO"/>
        </w:rPr>
        <w:t xml:space="preserve"> </w:t>
      </w:r>
    </w:p>
    <w:p w14:paraId="1D3EEA48" w14:textId="77777777" w:rsidR="00C81D8B" w:rsidRPr="008869DF" w:rsidRDefault="00C81D8B" w:rsidP="008869DF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Cs w:val="24"/>
          <w:lang w:val="nb-NO"/>
        </w:rPr>
      </w:pPr>
      <w:r w:rsidRPr="008869DF">
        <w:rPr>
          <w:rFonts w:asciiTheme="majorHAnsi" w:hAnsiTheme="majorHAnsi" w:cstheme="majorHAnsi"/>
          <w:color w:val="000000"/>
          <w:szCs w:val="24"/>
          <w:lang w:val="nb-NO"/>
        </w:rPr>
        <w:t xml:space="preserve">0-14 barn: 1 voksen </w:t>
      </w:r>
    </w:p>
    <w:p w14:paraId="51A5BD4F" w14:textId="37A49ECA" w:rsidR="00A86C00" w:rsidRPr="00147D5D" w:rsidRDefault="00C81D8B" w:rsidP="008869DF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 w:cstheme="majorBidi"/>
          <w:lang w:val="nb-NO"/>
        </w:rPr>
      </w:pPr>
      <w:r w:rsidRPr="461486AD">
        <w:rPr>
          <w:rFonts w:asciiTheme="majorHAnsi" w:hAnsiTheme="majorHAnsi" w:cstheme="majorBidi"/>
          <w:color w:val="000000" w:themeColor="text1"/>
          <w:lang w:val="nb-NO"/>
        </w:rPr>
        <w:t>Ved flere enn 14 barn økes bemanningen med en voksen per 14 barn.</w:t>
      </w:r>
    </w:p>
    <w:p w14:paraId="35585E8E" w14:textId="77777777" w:rsidR="00147D5D" w:rsidRDefault="00147D5D" w:rsidP="00147D5D">
      <w:pPr>
        <w:pStyle w:val="Overskrift2"/>
        <w:spacing w:line="360" w:lineRule="auto"/>
        <w:ind w:left="708"/>
        <w:rPr>
          <w:rFonts w:cstheme="majorHAnsi"/>
          <w:sz w:val="22"/>
          <w:lang w:val="nb-NO"/>
        </w:rPr>
      </w:pPr>
      <w:bookmarkStart w:id="20" w:name="_Toc60764094"/>
      <w:r w:rsidRPr="00147D5D">
        <w:rPr>
          <w:rFonts w:cstheme="majorHAnsi"/>
          <w:sz w:val="22"/>
          <w:lang w:val="nb-NO"/>
        </w:rPr>
        <w:t>§ 8.</w:t>
      </w:r>
      <w:r>
        <w:rPr>
          <w:rFonts w:cstheme="majorHAnsi"/>
          <w:sz w:val="22"/>
          <w:lang w:val="nb-NO"/>
        </w:rPr>
        <w:t>2</w:t>
      </w:r>
      <w:r w:rsidRPr="00147D5D">
        <w:rPr>
          <w:rFonts w:cstheme="majorHAnsi"/>
          <w:sz w:val="22"/>
          <w:lang w:val="nb-NO"/>
        </w:rPr>
        <w:t xml:space="preserve"> </w:t>
      </w:r>
      <w:r>
        <w:rPr>
          <w:rFonts w:cstheme="majorHAnsi"/>
          <w:sz w:val="22"/>
          <w:lang w:val="nb-NO"/>
        </w:rPr>
        <w:t>Ledelse</w:t>
      </w:r>
      <w:bookmarkEnd w:id="20"/>
    </w:p>
    <w:p w14:paraId="07B7A1A8" w14:textId="6E6A91DF" w:rsidR="00100E17" w:rsidRPr="00147D5D" w:rsidRDefault="00147D5D" w:rsidP="00147D5D">
      <w:pPr>
        <w:spacing w:line="360" w:lineRule="auto"/>
        <w:ind w:left="708"/>
        <w:rPr>
          <w:rFonts w:asciiTheme="majorHAnsi" w:hAnsiTheme="majorHAnsi" w:cstheme="majorHAnsi"/>
          <w:color w:val="000000"/>
          <w:szCs w:val="24"/>
          <w:lang w:val="nb-NO"/>
        </w:rPr>
      </w:pPr>
      <w:r w:rsidRPr="00147D5D">
        <w:rPr>
          <w:rFonts w:asciiTheme="majorHAnsi" w:hAnsiTheme="majorHAnsi" w:cstheme="majorHAnsi"/>
          <w:color w:val="000000"/>
          <w:szCs w:val="24"/>
          <w:lang w:val="nb-NO"/>
        </w:rPr>
        <w:t>Rektor har det overordnede pedagogiske, administrative og økonomiske ansvar ved den enkelte skole. SFO-</w:t>
      </w:r>
      <w:r w:rsidR="00C20636">
        <w:rPr>
          <w:rFonts w:asciiTheme="majorHAnsi" w:hAnsiTheme="majorHAnsi" w:cstheme="majorHAnsi"/>
          <w:color w:val="000000"/>
          <w:szCs w:val="24"/>
          <w:lang w:val="nb-NO"/>
        </w:rPr>
        <w:t>koordinator</w:t>
      </w:r>
      <w:r w:rsidRPr="00147D5D">
        <w:rPr>
          <w:rFonts w:asciiTheme="majorHAnsi" w:hAnsiTheme="majorHAnsi" w:cstheme="majorHAnsi"/>
          <w:color w:val="000000"/>
          <w:szCs w:val="24"/>
          <w:lang w:val="nb-NO"/>
        </w:rPr>
        <w:t xml:space="preserve"> har det daglige ansvaret for driften og inngår i skolens ledergruppe.</w:t>
      </w:r>
      <w:r w:rsidR="00100E17">
        <w:rPr>
          <w:rFonts w:asciiTheme="majorHAnsi" w:hAnsiTheme="majorHAnsi" w:cstheme="majorHAnsi"/>
          <w:color w:val="000000"/>
          <w:szCs w:val="24"/>
          <w:lang w:val="nb-NO"/>
        </w:rPr>
        <w:t xml:space="preserve"> </w:t>
      </w:r>
    </w:p>
    <w:sectPr w:rsidR="00100E17" w:rsidRPr="00147D5D" w:rsidSect="00A8333F">
      <w:headerReference w:type="default" r:id="rId15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6A9C" w14:textId="77777777" w:rsidR="00116171" w:rsidRDefault="00116171" w:rsidP="00C81D8B">
      <w:pPr>
        <w:spacing w:after="0" w:line="240" w:lineRule="auto"/>
      </w:pPr>
      <w:r>
        <w:separator/>
      </w:r>
    </w:p>
  </w:endnote>
  <w:endnote w:type="continuationSeparator" w:id="0">
    <w:p w14:paraId="1D5E3035" w14:textId="77777777" w:rsidR="00116171" w:rsidRDefault="00116171" w:rsidP="00C81D8B">
      <w:pPr>
        <w:spacing w:after="0" w:line="240" w:lineRule="auto"/>
      </w:pPr>
      <w:r>
        <w:continuationSeparator/>
      </w:r>
    </w:p>
  </w:endnote>
  <w:endnote w:type="continuationNotice" w:id="1">
    <w:p w14:paraId="6ABD3798" w14:textId="77777777" w:rsidR="00116171" w:rsidRDefault="00116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2FAE" w14:textId="77777777" w:rsidR="00116171" w:rsidRDefault="00116171" w:rsidP="00C81D8B">
      <w:pPr>
        <w:spacing w:after="0" w:line="240" w:lineRule="auto"/>
      </w:pPr>
      <w:r>
        <w:separator/>
      </w:r>
    </w:p>
  </w:footnote>
  <w:footnote w:type="continuationSeparator" w:id="0">
    <w:p w14:paraId="75586A28" w14:textId="77777777" w:rsidR="00116171" w:rsidRDefault="00116171" w:rsidP="00C81D8B">
      <w:pPr>
        <w:spacing w:after="0" w:line="240" w:lineRule="auto"/>
      </w:pPr>
      <w:r>
        <w:continuationSeparator/>
      </w:r>
    </w:p>
  </w:footnote>
  <w:footnote w:type="continuationNotice" w:id="1">
    <w:p w14:paraId="412E60F2" w14:textId="77777777" w:rsidR="00116171" w:rsidRDefault="00116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7CF9" w14:textId="67143088" w:rsidR="00507756" w:rsidRDefault="0050775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065AD" wp14:editId="5DA88AC3">
          <wp:simplePos x="0" y="0"/>
          <wp:positionH relativeFrom="column">
            <wp:posOffset>3090602</wp:posOffset>
          </wp:positionH>
          <wp:positionV relativeFrom="paragraph">
            <wp:posOffset>4129083</wp:posOffset>
          </wp:positionV>
          <wp:extent cx="5731510" cy="5743575"/>
          <wp:effectExtent l="0" t="0" r="2540" b="9525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tannhjul_a4_20%SVART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4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6A0"/>
    <w:multiLevelType w:val="hybridMultilevel"/>
    <w:tmpl w:val="0B5640EA"/>
    <w:lvl w:ilvl="0" w:tplc="04140019">
      <w:start w:val="1"/>
      <w:numFmt w:val="lowerLetter"/>
      <w:lvlText w:val="%1."/>
      <w:lvlJc w:val="left"/>
      <w:pPr>
        <w:ind w:left="1210" w:hanging="360"/>
      </w:pPr>
    </w:lvl>
    <w:lvl w:ilvl="1" w:tplc="04140019" w:tentative="1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9B21DA5"/>
    <w:multiLevelType w:val="hybridMultilevel"/>
    <w:tmpl w:val="DC264144"/>
    <w:lvl w:ilvl="0" w:tplc="D228B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0CF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68B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A25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B8B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923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EA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EC3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A0D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76E22"/>
    <w:multiLevelType w:val="hybridMultilevel"/>
    <w:tmpl w:val="8D56944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A3400F"/>
    <w:multiLevelType w:val="hybridMultilevel"/>
    <w:tmpl w:val="0B5640EA"/>
    <w:lvl w:ilvl="0" w:tplc="04140019">
      <w:start w:val="1"/>
      <w:numFmt w:val="lowerLetter"/>
      <w:lvlText w:val="%1."/>
      <w:lvlJc w:val="left"/>
      <w:pPr>
        <w:ind w:left="1210" w:hanging="360"/>
      </w:pPr>
    </w:lvl>
    <w:lvl w:ilvl="1" w:tplc="04140019" w:tentative="1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55E91504"/>
    <w:multiLevelType w:val="hybridMultilevel"/>
    <w:tmpl w:val="288CFA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D0110F"/>
    <w:multiLevelType w:val="hybridMultilevel"/>
    <w:tmpl w:val="0B5640EA"/>
    <w:lvl w:ilvl="0" w:tplc="04140019">
      <w:start w:val="1"/>
      <w:numFmt w:val="lowerLetter"/>
      <w:lvlText w:val="%1."/>
      <w:lvlJc w:val="left"/>
      <w:pPr>
        <w:ind w:left="1210" w:hanging="360"/>
      </w:pPr>
    </w:lvl>
    <w:lvl w:ilvl="1" w:tplc="04140019" w:tentative="1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18B44DF"/>
    <w:multiLevelType w:val="hybridMultilevel"/>
    <w:tmpl w:val="0B5640EA"/>
    <w:lvl w:ilvl="0" w:tplc="04140019">
      <w:start w:val="1"/>
      <w:numFmt w:val="lowerLetter"/>
      <w:lvlText w:val="%1."/>
      <w:lvlJc w:val="left"/>
      <w:pPr>
        <w:ind w:left="1210" w:hanging="360"/>
      </w:pPr>
    </w:lvl>
    <w:lvl w:ilvl="1" w:tplc="04140019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7DD34B58"/>
    <w:multiLevelType w:val="hybridMultilevel"/>
    <w:tmpl w:val="0B5640EA"/>
    <w:lvl w:ilvl="0" w:tplc="04140019">
      <w:start w:val="1"/>
      <w:numFmt w:val="lowerLetter"/>
      <w:lvlText w:val="%1."/>
      <w:lvlJc w:val="left"/>
      <w:pPr>
        <w:ind w:left="1210" w:hanging="360"/>
      </w:pPr>
    </w:lvl>
    <w:lvl w:ilvl="1" w:tplc="04140019" w:tentative="1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EF2567C"/>
    <w:multiLevelType w:val="hybridMultilevel"/>
    <w:tmpl w:val="0B5640EA"/>
    <w:lvl w:ilvl="0" w:tplc="04140019">
      <w:start w:val="1"/>
      <w:numFmt w:val="lowerLetter"/>
      <w:lvlText w:val="%1."/>
      <w:lvlJc w:val="left"/>
      <w:pPr>
        <w:ind w:left="1210" w:hanging="360"/>
      </w:pPr>
    </w:lvl>
    <w:lvl w:ilvl="1" w:tplc="04140019" w:tentative="1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291135817">
    <w:abstractNumId w:val="4"/>
  </w:num>
  <w:num w:numId="2" w16cid:durableId="270860724">
    <w:abstractNumId w:val="2"/>
  </w:num>
  <w:num w:numId="3" w16cid:durableId="855539292">
    <w:abstractNumId w:val="6"/>
  </w:num>
  <w:num w:numId="4" w16cid:durableId="669142356">
    <w:abstractNumId w:val="1"/>
  </w:num>
  <w:num w:numId="5" w16cid:durableId="808282878">
    <w:abstractNumId w:val="8"/>
  </w:num>
  <w:num w:numId="6" w16cid:durableId="898983149">
    <w:abstractNumId w:val="3"/>
  </w:num>
  <w:num w:numId="7" w16cid:durableId="862549531">
    <w:abstractNumId w:val="0"/>
  </w:num>
  <w:num w:numId="8" w16cid:durableId="1630623055">
    <w:abstractNumId w:val="7"/>
  </w:num>
  <w:num w:numId="9" w16cid:durableId="1388340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85"/>
    <w:rsid w:val="000037AD"/>
    <w:rsid w:val="00021EAD"/>
    <w:rsid w:val="00024BA7"/>
    <w:rsid w:val="00026254"/>
    <w:rsid w:val="00031A60"/>
    <w:rsid w:val="00044319"/>
    <w:rsid w:val="00044FB2"/>
    <w:rsid w:val="00046A2A"/>
    <w:rsid w:val="0005201A"/>
    <w:rsid w:val="00056751"/>
    <w:rsid w:val="000570B9"/>
    <w:rsid w:val="00060055"/>
    <w:rsid w:val="00084B6A"/>
    <w:rsid w:val="00093E82"/>
    <w:rsid w:val="00096009"/>
    <w:rsid w:val="000962A5"/>
    <w:rsid w:val="000B250E"/>
    <w:rsid w:val="000B5413"/>
    <w:rsid w:val="000C42E1"/>
    <w:rsid w:val="000E32C9"/>
    <w:rsid w:val="000E42E0"/>
    <w:rsid w:val="000F3C03"/>
    <w:rsid w:val="00100E17"/>
    <w:rsid w:val="00112080"/>
    <w:rsid w:val="00116171"/>
    <w:rsid w:val="00136C97"/>
    <w:rsid w:val="00147D5D"/>
    <w:rsid w:val="00153E8A"/>
    <w:rsid w:val="00156913"/>
    <w:rsid w:val="0016145E"/>
    <w:rsid w:val="00163B58"/>
    <w:rsid w:val="00166738"/>
    <w:rsid w:val="00183621"/>
    <w:rsid w:val="00184D66"/>
    <w:rsid w:val="001924BC"/>
    <w:rsid w:val="001A411F"/>
    <w:rsid w:val="001B0B2E"/>
    <w:rsid w:val="001B2289"/>
    <w:rsid w:val="001B5FA1"/>
    <w:rsid w:val="001B686A"/>
    <w:rsid w:val="001B793B"/>
    <w:rsid w:val="001C016A"/>
    <w:rsid w:val="001C557D"/>
    <w:rsid w:val="001D0E8A"/>
    <w:rsid w:val="001D7981"/>
    <w:rsid w:val="001E034C"/>
    <w:rsid w:val="001F1D5F"/>
    <w:rsid w:val="001F1FCD"/>
    <w:rsid w:val="002277C0"/>
    <w:rsid w:val="00257DAD"/>
    <w:rsid w:val="002632A3"/>
    <w:rsid w:val="00264502"/>
    <w:rsid w:val="00275446"/>
    <w:rsid w:val="00290C55"/>
    <w:rsid w:val="00294196"/>
    <w:rsid w:val="00295FBB"/>
    <w:rsid w:val="002966A0"/>
    <w:rsid w:val="002C27B9"/>
    <w:rsid w:val="002C34BD"/>
    <w:rsid w:val="002D4435"/>
    <w:rsid w:val="002E4E2C"/>
    <w:rsid w:val="002E7E2E"/>
    <w:rsid w:val="002F2B56"/>
    <w:rsid w:val="002F3325"/>
    <w:rsid w:val="00301C4F"/>
    <w:rsid w:val="0030250D"/>
    <w:rsid w:val="00304BC5"/>
    <w:rsid w:val="00323F0E"/>
    <w:rsid w:val="00327A43"/>
    <w:rsid w:val="003379D0"/>
    <w:rsid w:val="0035055E"/>
    <w:rsid w:val="00360234"/>
    <w:rsid w:val="003644E5"/>
    <w:rsid w:val="00365DC6"/>
    <w:rsid w:val="00384809"/>
    <w:rsid w:val="003B2ABA"/>
    <w:rsid w:val="003B65E5"/>
    <w:rsid w:val="003E4691"/>
    <w:rsid w:val="003E74B5"/>
    <w:rsid w:val="003E7808"/>
    <w:rsid w:val="003F062D"/>
    <w:rsid w:val="00422D1F"/>
    <w:rsid w:val="0043312C"/>
    <w:rsid w:val="0045282A"/>
    <w:rsid w:val="00456510"/>
    <w:rsid w:val="00465963"/>
    <w:rsid w:val="0047152F"/>
    <w:rsid w:val="0047463C"/>
    <w:rsid w:val="00477C9E"/>
    <w:rsid w:val="0048163F"/>
    <w:rsid w:val="004903D9"/>
    <w:rsid w:val="00491559"/>
    <w:rsid w:val="004C7EB6"/>
    <w:rsid w:val="004D3F9F"/>
    <w:rsid w:val="004D69B8"/>
    <w:rsid w:val="004E0445"/>
    <w:rsid w:val="004E0D4B"/>
    <w:rsid w:val="004E1F67"/>
    <w:rsid w:val="004E360D"/>
    <w:rsid w:val="004E4C19"/>
    <w:rsid w:val="004F2BFB"/>
    <w:rsid w:val="004F4593"/>
    <w:rsid w:val="004F46BC"/>
    <w:rsid w:val="00507756"/>
    <w:rsid w:val="00507FFD"/>
    <w:rsid w:val="00511328"/>
    <w:rsid w:val="00511FA0"/>
    <w:rsid w:val="00516289"/>
    <w:rsid w:val="005251BA"/>
    <w:rsid w:val="00525C58"/>
    <w:rsid w:val="00531D02"/>
    <w:rsid w:val="00533605"/>
    <w:rsid w:val="0053418C"/>
    <w:rsid w:val="00535D29"/>
    <w:rsid w:val="0055604A"/>
    <w:rsid w:val="005727A4"/>
    <w:rsid w:val="00574358"/>
    <w:rsid w:val="005766F5"/>
    <w:rsid w:val="005774C1"/>
    <w:rsid w:val="005915DA"/>
    <w:rsid w:val="005C7C34"/>
    <w:rsid w:val="005D0DE2"/>
    <w:rsid w:val="005D459A"/>
    <w:rsid w:val="005D5D52"/>
    <w:rsid w:val="005D6104"/>
    <w:rsid w:val="005E23BD"/>
    <w:rsid w:val="00604237"/>
    <w:rsid w:val="00614B8C"/>
    <w:rsid w:val="006244A7"/>
    <w:rsid w:val="006405BA"/>
    <w:rsid w:val="006477DB"/>
    <w:rsid w:val="00661AF1"/>
    <w:rsid w:val="00667C5B"/>
    <w:rsid w:val="006729A1"/>
    <w:rsid w:val="00690223"/>
    <w:rsid w:val="00695B91"/>
    <w:rsid w:val="006A22C4"/>
    <w:rsid w:val="006A7001"/>
    <w:rsid w:val="006B1E2D"/>
    <w:rsid w:val="006B2F92"/>
    <w:rsid w:val="006B452F"/>
    <w:rsid w:val="006B5F80"/>
    <w:rsid w:val="006C120F"/>
    <w:rsid w:val="006C56E9"/>
    <w:rsid w:val="006D040E"/>
    <w:rsid w:val="006E10CD"/>
    <w:rsid w:val="006F331C"/>
    <w:rsid w:val="007051D9"/>
    <w:rsid w:val="007051DD"/>
    <w:rsid w:val="0071668E"/>
    <w:rsid w:val="00717BAB"/>
    <w:rsid w:val="00720CB2"/>
    <w:rsid w:val="0073707E"/>
    <w:rsid w:val="00740D72"/>
    <w:rsid w:val="00740EA5"/>
    <w:rsid w:val="0075690A"/>
    <w:rsid w:val="00756A28"/>
    <w:rsid w:val="00762A18"/>
    <w:rsid w:val="00767158"/>
    <w:rsid w:val="007730BB"/>
    <w:rsid w:val="0077556B"/>
    <w:rsid w:val="00776920"/>
    <w:rsid w:val="00791A32"/>
    <w:rsid w:val="007A57B2"/>
    <w:rsid w:val="007C6F51"/>
    <w:rsid w:val="007E5BD1"/>
    <w:rsid w:val="007F3A57"/>
    <w:rsid w:val="007F594C"/>
    <w:rsid w:val="00801F7A"/>
    <w:rsid w:val="00826531"/>
    <w:rsid w:val="008314CF"/>
    <w:rsid w:val="00847C93"/>
    <w:rsid w:val="00851008"/>
    <w:rsid w:val="0086037B"/>
    <w:rsid w:val="00862636"/>
    <w:rsid w:val="008641B9"/>
    <w:rsid w:val="0086443A"/>
    <w:rsid w:val="008869DF"/>
    <w:rsid w:val="0089310D"/>
    <w:rsid w:val="00893F42"/>
    <w:rsid w:val="008A78D0"/>
    <w:rsid w:val="008B6797"/>
    <w:rsid w:val="008C5B49"/>
    <w:rsid w:val="008C737A"/>
    <w:rsid w:val="008D2796"/>
    <w:rsid w:val="008D39B7"/>
    <w:rsid w:val="008E2FBF"/>
    <w:rsid w:val="008F36C2"/>
    <w:rsid w:val="008F6ED8"/>
    <w:rsid w:val="00905769"/>
    <w:rsid w:val="0092081C"/>
    <w:rsid w:val="009232C3"/>
    <w:rsid w:val="009600CD"/>
    <w:rsid w:val="00964C01"/>
    <w:rsid w:val="009773DF"/>
    <w:rsid w:val="009816BA"/>
    <w:rsid w:val="00984AA6"/>
    <w:rsid w:val="00987ECD"/>
    <w:rsid w:val="00990A17"/>
    <w:rsid w:val="00993799"/>
    <w:rsid w:val="009A1021"/>
    <w:rsid w:val="009B0212"/>
    <w:rsid w:val="009B594C"/>
    <w:rsid w:val="009C1804"/>
    <w:rsid w:val="009C7B57"/>
    <w:rsid w:val="00A02C5A"/>
    <w:rsid w:val="00A20011"/>
    <w:rsid w:val="00A2306F"/>
    <w:rsid w:val="00A23F5B"/>
    <w:rsid w:val="00A306C2"/>
    <w:rsid w:val="00A43EAB"/>
    <w:rsid w:val="00A46D19"/>
    <w:rsid w:val="00A53C38"/>
    <w:rsid w:val="00A62476"/>
    <w:rsid w:val="00A8333F"/>
    <w:rsid w:val="00A83585"/>
    <w:rsid w:val="00A850B9"/>
    <w:rsid w:val="00A86C00"/>
    <w:rsid w:val="00A87F23"/>
    <w:rsid w:val="00A95C6B"/>
    <w:rsid w:val="00AA0C6D"/>
    <w:rsid w:val="00AA3181"/>
    <w:rsid w:val="00AB295E"/>
    <w:rsid w:val="00AB5D7F"/>
    <w:rsid w:val="00AC64D9"/>
    <w:rsid w:val="00AD0E7D"/>
    <w:rsid w:val="00AF2C57"/>
    <w:rsid w:val="00B01AF7"/>
    <w:rsid w:val="00B23284"/>
    <w:rsid w:val="00B34A51"/>
    <w:rsid w:val="00B4209A"/>
    <w:rsid w:val="00B429C4"/>
    <w:rsid w:val="00B47770"/>
    <w:rsid w:val="00B50280"/>
    <w:rsid w:val="00B53BA3"/>
    <w:rsid w:val="00B60856"/>
    <w:rsid w:val="00B66510"/>
    <w:rsid w:val="00B66D6B"/>
    <w:rsid w:val="00B7787A"/>
    <w:rsid w:val="00B83F3B"/>
    <w:rsid w:val="00BB0943"/>
    <w:rsid w:val="00BB355A"/>
    <w:rsid w:val="00BD7D8D"/>
    <w:rsid w:val="00BE0860"/>
    <w:rsid w:val="00BE4E32"/>
    <w:rsid w:val="00BE72A0"/>
    <w:rsid w:val="00BF3375"/>
    <w:rsid w:val="00C01546"/>
    <w:rsid w:val="00C1500D"/>
    <w:rsid w:val="00C20636"/>
    <w:rsid w:val="00C208D8"/>
    <w:rsid w:val="00C2248A"/>
    <w:rsid w:val="00C34BE9"/>
    <w:rsid w:val="00C42616"/>
    <w:rsid w:val="00C45CEB"/>
    <w:rsid w:val="00C57100"/>
    <w:rsid w:val="00C57A18"/>
    <w:rsid w:val="00C63CB4"/>
    <w:rsid w:val="00C67484"/>
    <w:rsid w:val="00C72289"/>
    <w:rsid w:val="00C76C43"/>
    <w:rsid w:val="00C81D8B"/>
    <w:rsid w:val="00C87E72"/>
    <w:rsid w:val="00C94743"/>
    <w:rsid w:val="00CA2F06"/>
    <w:rsid w:val="00CC542C"/>
    <w:rsid w:val="00CD5040"/>
    <w:rsid w:val="00CE323F"/>
    <w:rsid w:val="00CF2BCB"/>
    <w:rsid w:val="00CF37DC"/>
    <w:rsid w:val="00D00086"/>
    <w:rsid w:val="00D00B51"/>
    <w:rsid w:val="00D01C9E"/>
    <w:rsid w:val="00D15C36"/>
    <w:rsid w:val="00D217F0"/>
    <w:rsid w:val="00D360D9"/>
    <w:rsid w:val="00D40BBD"/>
    <w:rsid w:val="00D53262"/>
    <w:rsid w:val="00D555F3"/>
    <w:rsid w:val="00D562F2"/>
    <w:rsid w:val="00D608E5"/>
    <w:rsid w:val="00D86637"/>
    <w:rsid w:val="00DB4F5E"/>
    <w:rsid w:val="00DC216D"/>
    <w:rsid w:val="00DD1694"/>
    <w:rsid w:val="00DD3B94"/>
    <w:rsid w:val="00DE21FB"/>
    <w:rsid w:val="00DE2809"/>
    <w:rsid w:val="00DF5D3E"/>
    <w:rsid w:val="00E06066"/>
    <w:rsid w:val="00E21A09"/>
    <w:rsid w:val="00E333CE"/>
    <w:rsid w:val="00E41D7D"/>
    <w:rsid w:val="00E433CF"/>
    <w:rsid w:val="00E61B9D"/>
    <w:rsid w:val="00E754AB"/>
    <w:rsid w:val="00E77582"/>
    <w:rsid w:val="00E85B19"/>
    <w:rsid w:val="00E85CA5"/>
    <w:rsid w:val="00E92B2C"/>
    <w:rsid w:val="00E931F9"/>
    <w:rsid w:val="00E94C46"/>
    <w:rsid w:val="00EB7E0C"/>
    <w:rsid w:val="00EC2211"/>
    <w:rsid w:val="00EC48BB"/>
    <w:rsid w:val="00EC4D9C"/>
    <w:rsid w:val="00ED1ADC"/>
    <w:rsid w:val="00ED35E8"/>
    <w:rsid w:val="00ED49A7"/>
    <w:rsid w:val="00ED5022"/>
    <w:rsid w:val="00ED5AF4"/>
    <w:rsid w:val="00EF3536"/>
    <w:rsid w:val="00F16718"/>
    <w:rsid w:val="00F22085"/>
    <w:rsid w:val="00F450F7"/>
    <w:rsid w:val="00F457B1"/>
    <w:rsid w:val="00F474C6"/>
    <w:rsid w:val="00F502E3"/>
    <w:rsid w:val="00F6348F"/>
    <w:rsid w:val="00F75C3D"/>
    <w:rsid w:val="00F77012"/>
    <w:rsid w:val="00F867AE"/>
    <w:rsid w:val="00F91EC9"/>
    <w:rsid w:val="00FC2FBD"/>
    <w:rsid w:val="00FD33C6"/>
    <w:rsid w:val="00FD4080"/>
    <w:rsid w:val="00FD6C6B"/>
    <w:rsid w:val="00FD7A46"/>
    <w:rsid w:val="00FF1089"/>
    <w:rsid w:val="00FF5258"/>
    <w:rsid w:val="072669AE"/>
    <w:rsid w:val="1343060D"/>
    <w:rsid w:val="1C8C44BE"/>
    <w:rsid w:val="1E081B1E"/>
    <w:rsid w:val="28EDD1DB"/>
    <w:rsid w:val="3D5F2C69"/>
    <w:rsid w:val="41C70DA6"/>
    <w:rsid w:val="4267FC22"/>
    <w:rsid w:val="4272C1F3"/>
    <w:rsid w:val="461486AD"/>
    <w:rsid w:val="4DBA88B3"/>
    <w:rsid w:val="60E7387E"/>
    <w:rsid w:val="6A52404B"/>
    <w:rsid w:val="70BFFE9D"/>
    <w:rsid w:val="743CEA90"/>
    <w:rsid w:val="76C3AF00"/>
    <w:rsid w:val="79105BB3"/>
    <w:rsid w:val="7A3FF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8F130"/>
  <w15:docId w15:val="{7EA85C30-700B-418E-AD59-E7E5F4F4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6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1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1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3585"/>
    <w:rPr>
      <w:rFonts w:ascii="Tahoma" w:hAnsi="Tahoma" w:cs="Tahoma"/>
      <w:sz w:val="16"/>
      <w:szCs w:val="16"/>
      <w:lang w:val="nn-NO"/>
    </w:rPr>
  </w:style>
  <w:style w:type="paragraph" w:customStyle="1" w:styleId="Default">
    <w:name w:val="Default"/>
    <w:rsid w:val="00A83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8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1D8B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C81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1D8B"/>
    <w:rPr>
      <w:lang w:val="nn-NO"/>
    </w:rPr>
  </w:style>
  <w:style w:type="paragraph" w:styleId="Listeavsnitt">
    <w:name w:val="List Paragraph"/>
    <w:basedOn w:val="Normal"/>
    <w:uiPriority w:val="34"/>
    <w:qFormat/>
    <w:rsid w:val="00C81D8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81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1D8B"/>
    <w:rPr>
      <w:rFonts w:asciiTheme="majorHAnsi" w:eastAsiaTheme="majorEastAsia" w:hAnsiTheme="majorHAnsi" w:cstheme="majorBidi"/>
      <w:b/>
      <w:bCs/>
      <w:color w:val="5B9BD5" w:themeColor="accent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61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D6104"/>
    <w:pPr>
      <w:spacing w:line="276" w:lineRule="auto"/>
      <w:outlineLvl w:val="9"/>
    </w:pPr>
    <w:rPr>
      <w:lang w:val="nb-NO"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690223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5D6104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5D6104"/>
    <w:rPr>
      <w:color w:val="0563C1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D40BBD"/>
    <w:rPr>
      <w:i/>
      <w:iCs/>
    </w:rPr>
  </w:style>
  <w:style w:type="paragraph" w:customStyle="1" w:styleId="mortaga">
    <w:name w:val="mortag_a"/>
    <w:basedOn w:val="Normal"/>
    <w:rsid w:val="00D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A31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article-info-type">
    <w:name w:val="article-info-type"/>
    <w:basedOn w:val="Standardskriftforavsnitt"/>
    <w:rsid w:val="00F457B1"/>
  </w:style>
  <w:style w:type="character" w:customStyle="1" w:styleId="article-info-last-changed">
    <w:name w:val="article-info-last-changed"/>
    <w:basedOn w:val="Standardskriftforavsnitt"/>
    <w:rsid w:val="00F457B1"/>
  </w:style>
  <w:style w:type="character" w:styleId="Fulgthyperkobling">
    <w:name w:val="FollowedHyperlink"/>
    <w:basedOn w:val="Standardskriftforavsnitt"/>
    <w:uiPriority w:val="99"/>
    <w:semiHidden/>
    <w:unhideWhenUsed/>
    <w:rsid w:val="009232C3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A57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57B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57B2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57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57B2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288">
          <w:marLeft w:val="0"/>
          <w:marRight w:val="0"/>
          <w:marTop w:val="450"/>
          <w:marBottom w:val="600"/>
          <w:divBdr>
            <w:top w:val="single" w:sz="6" w:space="11" w:color="444444"/>
            <w:left w:val="none" w:sz="0" w:space="0" w:color="auto"/>
            <w:bottom w:val="single" w:sz="6" w:space="11" w:color="444444"/>
            <w:right w:val="none" w:sz="0" w:space="0" w:color="auto"/>
          </w:divBdr>
          <w:divsChild>
            <w:div w:id="153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229">
              <w:blockQuote w:val="1"/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dir.no/utdanningslopet/sf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NL/lov/1998-07-17-61/KAPITTEL_15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A64F55B105243B74A834ABB441C9B" ma:contentTypeVersion="16" ma:contentTypeDescription="Create a new document." ma:contentTypeScope="" ma:versionID="54a50dd0bd56c7c8e51ce058217f78ae">
  <xsd:schema xmlns:xsd="http://www.w3.org/2001/XMLSchema" xmlns:xs="http://www.w3.org/2001/XMLSchema" xmlns:p="http://schemas.microsoft.com/office/2006/metadata/properties" xmlns:ns2="540ecb0d-2f32-43b0-930e-dfe9d2b257b0" xmlns:ns3="ec65aaf0-1833-4bf7-839d-b9c7f46ae298" targetNamespace="http://schemas.microsoft.com/office/2006/metadata/properties" ma:root="true" ma:fieldsID="46c6dfc07516b86c510d6233027e0447" ns2:_="" ns3:_="">
    <xsd:import namespace="540ecb0d-2f32-43b0-930e-dfe9d2b257b0"/>
    <xsd:import namespace="ec65aaf0-1833-4bf7-839d-b9c7f46ae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cb0d-2f32-43b0-930e-dfe9d2b2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aaf0-1833-4bf7-839d-b9c7f46ae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ecb0d-2f32-43b0-930e-dfe9d2b25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6CBD-D2B6-4502-8639-ABEC98E27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ecb0d-2f32-43b0-930e-dfe9d2b257b0"/>
    <ds:schemaRef ds:uri="ec65aaf0-1833-4bf7-839d-b9c7f46ae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372B6-32BB-41CD-AF6D-AC5A348E1866}">
  <ds:schemaRefs>
    <ds:schemaRef ds:uri="http://schemas.microsoft.com/office/2006/metadata/properties"/>
    <ds:schemaRef ds:uri="http://schemas.microsoft.com/office/infopath/2007/PartnerControls"/>
    <ds:schemaRef ds:uri="540ecb0d-2f32-43b0-930e-dfe9d2b257b0"/>
  </ds:schemaRefs>
</ds:datastoreItem>
</file>

<file path=customXml/itemProps3.xml><?xml version="1.0" encoding="utf-8"?>
<ds:datastoreItem xmlns:ds="http://schemas.openxmlformats.org/officeDocument/2006/customXml" ds:itemID="{7E14DFA9-526C-4D8A-875A-D3B045A84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0FB35-FD8E-4265-958C-B5BE2A39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1328</Words>
  <Characters>7039</Characters>
  <Application>Microsoft Office Word</Application>
  <DocSecurity>0</DocSecurity>
  <Lines>58</Lines>
  <Paragraphs>16</Paragraphs>
  <ScaleCrop>false</ScaleCrop>
  <Company>Vennesla kommune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Audhild Linde</dc:creator>
  <cp:keywords/>
  <cp:lastModifiedBy>Eidsaa, Hege</cp:lastModifiedBy>
  <cp:revision>7</cp:revision>
  <cp:lastPrinted>2021-01-05T08:34:00Z</cp:lastPrinted>
  <dcterms:created xsi:type="dcterms:W3CDTF">2025-02-10T10:12:00Z</dcterms:created>
  <dcterms:modified xsi:type="dcterms:W3CDTF">2025-06-10T07:51:00Z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0x010100B3DA64F55B105243B74A834ABB441C9B</vt:lpwstr>
  </property>
  <property fmtid="{D5CDD505-2E9C-101B-9397-08002B2CF9AE}" pid="3" name="MediaServiceImageTags">
    <vt:lpwstr/>
  </property>
</Properties>
</file>